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986F1D" w14:textId="1F574660" w:rsidR="0025051D" w:rsidRDefault="0025051D"/>
    <w:p w14:paraId="0DEB836E" w14:textId="72339236" w:rsidR="008E6A0F" w:rsidRPr="00787654" w:rsidRDefault="006F6078" w:rsidP="006F6078">
      <w:pPr>
        <w:jc w:val="center"/>
        <w:rPr>
          <w:rFonts w:asciiTheme="minorHAnsi" w:hAnsiTheme="minorHAnsi"/>
          <w:b/>
          <w:i/>
          <w:color w:val="303291"/>
          <w:sz w:val="52"/>
          <w:szCs w:val="28"/>
        </w:rPr>
      </w:pPr>
      <w:r>
        <w:rPr>
          <w:noProof/>
        </w:rPr>
        <w:drawing>
          <wp:anchor distT="0" distB="0" distL="114300" distR="114300" simplePos="0" relativeHeight="251661312" behindDoc="0" locked="0" layoutInCell="1" allowOverlap="1" wp14:anchorId="55075421" wp14:editId="47169F1E">
            <wp:simplePos x="0" y="0"/>
            <wp:positionH relativeFrom="margin">
              <wp:posOffset>3799584</wp:posOffset>
            </wp:positionH>
            <wp:positionV relativeFrom="paragraph">
              <wp:posOffset>10160</wp:posOffset>
            </wp:positionV>
            <wp:extent cx="2150110" cy="1169035"/>
            <wp:effectExtent l="0" t="0" r="2540" b="0"/>
            <wp:wrapSquare wrapText="bothSides"/>
            <wp:docPr id="3" name="Picture 3" descr="A picture contain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a:picLocks noChangeAspect="1"/>
                    </pic:cNvPicPr>
                  </pic:nvPicPr>
                  <pic:blipFill>
                    <a:blip r:embed="rId12"/>
                    <a:stretch>
                      <a:fillRect/>
                    </a:stretch>
                  </pic:blipFill>
                  <pic:spPr>
                    <a:xfrm>
                      <a:off x="0" y="0"/>
                      <a:ext cx="2150110" cy="1169035"/>
                    </a:xfrm>
                    <a:prstGeom prst="rect">
                      <a:avLst/>
                    </a:prstGeom>
                  </pic:spPr>
                </pic:pic>
              </a:graphicData>
            </a:graphic>
            <wp14:sizeRelH relativeFrom="margin">
              <wp14:pctWidth>0</wp14:pctWidth>
            </wp14:sizeRelH>
            <wp14:sizeRelV relativeFrom="margin">
              <wp14:pctHeight>0</wp14:pctHeight>
            </wp14:sizeRelV>
          </wp:anchor>
        </w:drawing>
      </w:r>
      <w:r w:rsidR="00FA673D" w:rsidRPr="00787654">
        <w:rPr>
          <w:rFonts w:asciiTheme="minorHAnsi" w:hAnsiTheme="minorHAnsi"/>
          <w:b/>
          <w:i/>
          <w:color w:val="303291"/>
          <w:sz w:val="52"/>
          <w:szCs w:val="28"/>
        </w:rPr>
        <w:t>SAFETY ALERT</w:t>
      </w:r>
    </w:p>
    <w:p w14:paraId="1F1DC8E9" w14:textId="468C4262" w:rsidR="008E6A0F" w:rsidRPr="0042754E" w:rsidRDefault="008E6A0F" w:rsidP="006F6078">
      <w:pPr>
        <w:jc w:val="center"/>
        <w:rPr>
          <w:rFonts w:asciiTheme="minorHAnsi" w:hAnsiTheme="minorHAnsi"/>
          <w:b/>
          <w:color w:val="303291"/>
          <w:u w:val="single"/>
        </w:rPr>
      </w:pPr>
    </w:p>
    <w:p w14:paraId="54B16417" w14:textId="73AF2CA2" w:rsidR="00396E0A" w:rsidRPr="0042754E" w:rsidRDefault="008E6A0F" w:rsidP="006F6078">
      <w:pPr>
        <w:jc w:val="center"/>
        <w:rPr>
          <w:rFonts w:asciiTheme="minorHAnsi" w:hAnsiTheme="minorHAnsi"/>
          <w:i/>
          <w:color w:val="303291"/>
        </w:rPr>
      </w:pPr>
      <w:r w:rsidRPr="0042754E">
        <w:rPr>
          <w:rFonts w:asciiTheme="minorHAnsi" w:hAnsiTheme="minorHAnsi"/>
          <w:i/>
          <w:color w:val="303291"/>
        </w:rPr>
        <w:t xml:space="preserve">The below information has been </w:t>
      </w:r>
      <w:r w:rsidR="00396E0A" w:rsidRPr="0042754E">
        <w:rPr>
          <w:rFonts w:asciiTheme="minorHAnsi" w:hAnsiTheme="minorHAnsi"/>
          <w:i/>
          <w:color w:val="303291"/>
        </w:rPr>
        <w:t xml:space="preserve">issued on behalf of the </w:t>
      </w:r>
      <w:r w:rsidR="00787654" w:rsidRPr="0042754E">
        <w:rPr>
          <w:rFonts w:asciiTheme="minorHAnsi" w:hAnsiTheme="minorHAnsi"/>
          <w:i/>
          <w:color w:val="303291"/>
        </w:rPr>
        <w:t>EFFC</w:t>
      </w:r>
    </w:p>
    <w:p w14:paraId="3459B134" w14:textId="2250265C" w:rsidR="00396E0A" w:rsidRPr="0042754E" w:rsidRDefault="00396E0A" w:rsidP="006F6078">
      <w:pPr>
        <w:jc w:val="center"/>
        <w:rPr>
          <w:rFonts w:asciiTheme="minorHAnsi" w:hAnsiTheme="minorHAnsi"/>
          <w:i/>
          <w:color w:val="303291"/>
        </w:rPr>
      </w:pPr>
      <w:r w:rsidRPr="0042754E">
        <w:rPr>
          <w:rFonts w:asciiTheme="minorHAnsi" w:hAnsiTheme="minorHAnsi"/>
          <w:i/>
          <w:color w:val="303291"/>
        </w:rPr>
        <w:t xml:space="preserve">to make others </w:t>
      </w:r>
      <w:r w:rsidR="008E6A0F" w:rsidRPr="0042754E">
        <w:rPr>
          <w:rFonts w:asciiTheme="minorHAnsi" w:hAnsiTheme="minorHAnsi"/>
          <w:i/>
          <w:color w:val="303291"/>
        </w:rPr>
        <w:t>aware of</w:t>
      </w:r>
      <w:r w:rsidR="00FA673D" w:rsidRPr="0042754E">
        <w:rPr>
          <w:rFonts w:asciiTheme="minorHAnsi" w:hAnsiTheme="minorHAnsi"/>
          <w:i/>
          <w:color w:val="303291"/>
        </w:rPr>
        <w:t xml:space="preserve"> the potential </w:t>
      </w:r>
      <w:r w:rsidRPr="0042754E">
        <w:rPr>
          <w:rFonts w:asciiTheme="minorHAnsi" w:hAnsiTheme="minorHAnsi"/>
          <w:i/>
          <w:color w:val="303291"/>
        </w:rPr>
        <w:t>risks a</w:t>
      </w:r>
      <w:r w:rsidR="00FA673D" w:rsidRPr="0042754E">
        <w:rPr>
          <w:rFonts w:asciiTheme="minorHAnsi" w:hAnsiTheme="minorHAnsi"/>
          <w:i/>
          <w:color w:val="303291"/>
        </w:rPr>
        <w:t>nd</w:t>
      </w:r>
    </w:p>
    <w:p w14:paraId="6FEFF27A" w14:textId="1FE06422" w:rsidR="00FA673D" w:rsidRPr="0042754E" w:rsidRDefault="00FA673D" w:rsidP="006F6078">
      <w:pPr>
        <w:jc w:val="center"/>
        <w:rPr>
          <w:rFonts w:asciiTheme="minorHAnsi" w:hAnsiTheme="minorHAnsi"/>
          <w:i/>
          <w:color w:val="303291"/>
        </w:rPr>
      </w:pPr>
      <w:r w:rsidRPr="0042754E">
        <w:rPr>
          <w:rFonts w:asciiTheme="minorHAnsi" w:hAnsiTheme="minorHAnsi"/>
          <w:i/>
          <w:color w:val="303291"/>
        </w:rPr>
        <w:t>possible precaution</w:t>
      </w:r>
      <w:r w:rsidR="00396E0A" w:rsidRPr="0042754E">
        <w:rPr>
          <w:rFonts w:asciiTheme="minorHAnsi" w:hAnsiTheme="minorHAnsi"/>
          <w:i/>
          <w:color w:val="303291"/>
        </w:rPr>
        <w:t xml:space="preserve">s to take </w:t>
      </w:r>
      <w:proofErr w:type="gramStart"/>
      <w:r w:rsidR="00396E0A" w:rsidRPr="0042754E">
        <w:rPr>
          <w:rFonts w:asciiTheme="minorHAnsi" w:hAnsiTheme="minorHAnsi"/>
          <w:i/>
          <w:color w:val="303291"/>
        </w:rPr>
        <w:t>in order to</w:t>
      </w:r>
      <w:proofErr w:type="gramEnd"/>
      <w:r w:rsidR="00396E0A" w:rsidRPr="0042754E">
        <w:rPr>
          <w:rFonts w:asciiTheme="minorHAnsi" w:hAnsiTheme="minorHAnsi"/>
          <w:i/>
          <w:color w:val="303291"/>
        </w:rPr>
        <w:t xml:space="preserve"> avoid these</w:t>
      </w:r>
      <w:r w:rsidRPr="0042754E">
        <w:rPr>
          <w:rFonts w:asciiTheme="minorHAnsi" w:hAnsiTheme="minorHAnsi"/>
          <w:i/>
          <w:color w:val="303291"/>
        </w:rPr>
        <w:t>.</w:t>
      </w:r>
    </w:p>
    <w:p w14:paraId="6336234F" w14:textId="77777777" w:rsidR="00FA673D" w:rsidRPr="00FA673D" w:rsidRDefault="00FA673D" w:rsidP="00FA673D">
      <w:pPr>
        <w:rPr>
          <w:rFonts w:asciiTheme="minorHAnsi" w:hAnsiTheme="minorHAnsi"/>
          <w:i/>
        </w:rPr>
      </w:pPr>
    </w:p>
    <w:p w14:paraId="2EF58A9B" w14:textId="03001558" w:rsidR="00FA673D" w:rsidRDefault="005C1A71">
      <w:pPr>
        <w:rPr>
          <w:rFonts w:asciiTheme="minorHAnsi" w:hAnsiTheme="minorHAnsi"/>
          <w:b/>
          <w:sz w:val="24"/>
          <w:szCs w:val="24"/>
        </w:rPr>
      </w:pPr>
      <w:r>
        <w:rPr>
          <w:rFonts w:asciiTheme="minorHAnsi" w:hAnsiTheme="minorHAnsi"/>
          <w:b/>
          <w:sz w:val="24"/>
          <w:szCs w:val="24"/>
        </w:rPr>
        <w:tab/>
      </w:r>
      <w:r>
        <w:rPr>
          <w:rFonts w:asciiTheme="minorHAnsi" w:hAnsiTheme="minorHAnsi"/>
          <w:b/>
          <w:sz w:val="24"/>
          <w:szCs w:val="24"/>
        </w:rPr>
        <w:tab/>
      </w:r>
    </w:p>
    <w:tbl>
      <w:tblPr>
        <w:tblStyle w:val="TableGrid"/>
        <w:tblW w:w="4756" w:type="pct"/>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65"/>
        <w:gridCol w:w="1554"/>
        <w:gridCol w:w="423"/>
        <w:gridCol w:w="223"/>
        <w:gridCol w:w="2159"/>
        <w:gridCol w:w="1343"/>
        <w:gridCol w:w="223"/>
        <w:gridCol w:w="952"/>
      </w:tblGrid>
      <w:tr w:rsidR="00555CE0" w14:paraId="70A7F973" w14:textId="77777777" w:rsidTr="00A56BD6">
        <w:trPr>
          <w:trHeight w:val="1013"/>
        </w:trPr>
        <w:tc>
          <w:tcPr>
            <w:tcW w:w="1397" w:type="pct"/>
            <w:tcBorders>
              <w:right w:val="single" w:sz="8" w:space="0" w:color="000000" w:themeColor="text1"/>
            </w:tcBorders>
            <w:vAlign w:val="center"/>
          </w:tcPr>
          <w:p w14:paraId="3BA679DD" w14:textId="77777777" w:rsidR="00555CE0" w:rsidRDefault="00555CE0" w:rsidP="00A56BD6">
            <w:r w:rsidRPr="00555CE0">
              <w:rPr>
                <w:rFonts w:asciiTheme="minorHAnsi" w:hAnsiTheme="minorHAnsi"/>
                <w:b/>
                <w:color w:val="002060"/>
                <w:sz w:val="24"/>
                <w:szCs w:val="24"/>
              </w:rPr>
              <w:t>Date/Time of Incident:</w:t>
            </w:r>
          </w:p>
        </w:tc>
        <w:tc>
          <w:tcPr>
            <w:tcW w:w="3603" w:type="pct"/>
            <w:gridSpan w:val="7"/>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7C9DDDD6" w14:textId="77777777" w:rsidR="00555CE0" w:rsidRDefault="00555CE0" w:rsidP="00A56BD6">
            <w:r w:rsidRPr="009405F4">
              <w:t>February 2025</w:t>
            </w:r>
          </w:p>
          <w:p w14:paraId="4F5450AE" w14:textId="77777777" w:rsidR="00555CE0" w:rsidRDefault="00555CE0" w:rsidP="00A56BD6"/>
        </w:tc>
      </w:tr>
      <w:tr w:rsidR="00555CE0" w14:paraId="300BFA7B" w14:textId="77777777" w:rsidTr="00A56BD6">
        <w:trPr>
          <w:trHeight w:val="232"/>
        </w:trPr>
        <w:tc>
          <w:tcPr>
            <w:tcW w:w="5000" w:type="pct"/>
            <w:gridSpan w:val="8"/>
            <w:vAlign w:val="center"/>
          </w:tcPr>
          <w:p w14:paraId="7719B399" w14:textId="77777777" w:rsidR="00555CE0" w:rsidRDefault="00555CE0" w:rsidP="00A56BD6">
            <w:pPr>
              <w:jc w:val="right"/>
            </w:pPr>
          </w:p>
        </w:tc>
      </w:tr>
      <w:tr w:rsidR="00555CE0" w14:paraId="0ECBE359" w14:textId="77777777" w:rsidTr="00A56BD6">
        <w:trPr>
          <w:trHeight w:val="781"/>
        </w:trPr>
        <w:tc>
          <w:tcPr>
            <w:tcW w:w="1397" w:type="pct"/>
            <w:tcBorders>
              <w:right w:val="single" w:sz="8" w:space="0" w:color="000000" w:themeColor="text1"/>
            </w:tcBorders>
            <w:vAlign w:val="center"/>
          </w:tcPr>
          <w:p w14:paraId="56950AF0" w14:textId="77777777" w:rsidR="00555CE0" w:rsidRDefault="00555CE0" w:rsidP="00A56BD6">
            <w:r w:rsidRPr="00555CE0">
              <w:rPr>
                <w:rFonts w:asciiTheme="minorHAnsi" w:hAnsiTheme="minorHAnsi"/>
                <w:b/>
                <w:color w:val="002060"/>
                <w:sz w:val="24"/>
                <w:szCs w:val="24"/>
              </w:rPr>
              <w:t>Type of Incident:</w:t>
            </w:r>
            <w:r w:rsidRPr="00555CE0">
              <w:rPr>
                <w:rFonts w:asciiTheme="minorHAnsi" w:hAnsiTheme="minorHAnsi"/>
                <w:b/>
                <w:color w:val="002060"/>
                <w:sz w:val="24"/>
                <w:szCs w:val="24"/>
              </w:rPr>
              <w:tab/>
            </w:r>
          </w:p>
        </w:tc>
        <w:tc>
          <w:tcPr>
            <w:tcW w:w="3603" w:type="pct"/>
            <w:gridSpan w:val="7"/>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2ED17341" w14:textId="77777777" w:rsidR="00555CE0" w:rsidRPr="008E6A0F" w:rsidRDefault="00555CE0" w:rsidP="00A56BD6">
            <w:pPr>
              <w:rPr>
                <w:rFonts w:asciiTheme="minorHAnsi" w:hAnsiTheme="minorHAnsi"/>
              </w:rPr>
            </w:pPr>
          </w:p>
          <w:p w14:paraId="343F44D4" w14:textId="77777777" w:rsidR="00555CE0" w:rsidRPr="008E6A0F" w:rsidRDefault="00555CE0" w:rsidP="00A56BD6">
            <w:pPr>
              <w:rPr>
                <w:rFonts w:asciiTheme="minorHAnsi" w:hAnsiTheme="minorHAnsi"/>
              </w:rPr>
            </w:pPr>
            <w:r w:rsidRPr="00C07EBC">
              <w:t>Fuel cube/bowser lid hazard</w:t>
            </w:r>
          </w:p>
          <w:p w14:paraId="7A40460A" w14:textId="77777777" w:rsidR="00555CE0" w:rsidRPr="008E6A0F" w:rsidRDefault="00555CE0" w:rsidP="00A56BD6">
            <w:pPr>
              <w:rPr>
                <w:rFonts w:asciiTheme="minorHAnsi" w:hAnsiTheme="minorHAnsi"/>
              </w:rPr>
            </w:pPr>
          </w:p>
        </w:tc>
      </w:tr>
      <w:tr w:rsidR="00555CE0" w14:paraId="37C39969" w14:textId="77777777" w:rsidTr="00A56BD6">
        <w:trPr>
          <w:trHeight w:val="256"/>
        </w:trPr>
        <w:tc>
          <w:tcPr>
            <w:tcW w:w="1397" w:type="pct"/>
            <w:vAlign w:val="center"/>
          </w:tcPr>
          <w:p w14:paraId="3EDD8E98" w14:textId="77777777" w:rsidR="00555CE0" w:rsidRDefault="00555CE0" w:rsidP="00A56BD6"/>
        </w:tc>
        <w:tc>
          <w:tcPr>
            <w:tcW w:w="815" w:type="pct"/>
            <w:tcBorders>
              <w:top w:val="single" w:sz="8" w:space="0" w:color="000000" w:themeColor="text1"/>
              <w:bottom w:val="single" w:sz="8" w:space="0" w:color="000000" w:themeColor="text1"/>
            </w:tcBorders>
          </w:tcPr>
          <w:p w14:paraId="54B43F13" w14:textId="77777777" w:rsidR="00555CE0" w:rsidRPr="008E6A0F" w:rsidRDefault="00555CE0" w:rsidP="00A56BD6">
            <w:pPr>
              <w:jc w:val="right"/>
              <w:rPr>
                <w:rFonts w:asciiTheme="minorHAnsi" w:hAnsiTheme="minorHAnsi"/>
              </w:rPr>
            </w:pPr>
          </w:p>
        </w:tc>
        <w:tc>
          <w:tcPr>
            <w:tcW w:w="222" w:type="pct"/>
            <w:tcBorders>
              <w:top w:val="single" w:sz="8" w:space="0" w:color="000000" w:themeColor="text1"/>
              <w:bottom w:val="single" w:sz="8" w:space="0" w:color="000000" w:themeColor="text1"/>
            </w:tcBorders>
          </w:tcPr>
          <w:p w14:paraId="21E49E49" w14:textId="77777777" w:rsidR="00555CE0" w:rsidRPr="008E6A0F" w:rsidRDefault="00555CE0" w:rsidP="00A56BD6">
            <w:pPr>
              <w:jc w:val="right"/>
              <w:rPr>
                <w:rFonts w:asciiTheme="minorHAnsi" w:hAnsiTheme="minorHAnsi"/>
              </w:rPr>
            </w:pPr>
          </w:p>
        </w:tc>
        <w:tc>
          <w:tcPr>
            <w:tcW w:w="116" w:type="pct"/>
            <w:tcBorders>
              <w:top w:val="single" w:sz="8" w:space="0" w:color="000000" w:themeColor="text1"/>
              <w:bottom w:val="single" w:sz="8" w:space="0" w:color="000000" w:themeColor="text1"/>
            </w:tcBorders>
          </w:tcPr>
          <w:p w14:paraId="5A991CF3" w14:textId="77777777" w:rsidR="00555CE0" w:rsidRPr="008E6A0F" w:rsidRDefault="00555CE0" w:rsidP="00A56BD6">
            <w:pPr>
              <w:jc w:val="right"/>
              <w:rPr>
                <w:rFonts w:asciiTheme="minorHAnsi" w:hAnsiTheme="minorHAnsi"/>
              </w:rPr>
            </w:pPr>
          </w:p>
        </w:tc>
        <w:tc>
          <w:tcPr>
            <w:tcW w:w="1132" w:type="pct"/>
            <w:tcBorders>
              <w:top w:val="single" w:sz="8" w:space="0" w:color="000000" w:themeColor="text1"/>
              <w:bottom w:val="single" w:sz="8" w:space="0" w:color="000000" w:themeColor="text1"/>
            </w:tcBorders>
          </w:tcPr>
          <w:p w14:paraId="3EF88C97" w14:textId="77777777" w:rsidR="00555CE0" w:rsidRPr="008E6A0F" w:rsidRDefault="00555CE0" w:rsidP="00A56BD6">
            <w:pPr>
              <w:jc w:val="right"/>
              <w:rPr>
                <w:rFonts w:asciiTheme="minorHAnsi" w:hAnsiTheme="minorHAnsi"/>
              </w:rPr>
            </w:pPr>
          </w:p>
        </w:tc>
        <w:tc>
          <w:tcPr>
            <w:tcW w:w="704" w:type="pct"/>
            <w:tcBorders>
              <w:top w:val="single" w:sz="8" w:space="0" w:color="000000" w:themeColor="text1"/>
              <w:bottom w:val="single" w:sz="8" w:space="0" w:color="000000" w:themeColor="text1"/>
            </w:tcBorders>
          </w:tcPr>
          <w:p w14:paraId="60364F6D" w14:textId="77777777" w:rsidR="00555CE0" w:rsidRPr="008E6A0F" w:rsidRDefault="00555CE0" w:rsidP="00A56BD6">
            <w:pPr>
              <w:jc w:val="right"/>
              <w:rPr>
                <w:rFonts w:asciiTheme="minorHAnsi" w:hAnsiTheme="minorHAnsi"/>
              </w:rPr>
            </w:pPr>
          </w:p>
        </w:tc>
        <w:tc>
          <w:tcPr>
            <w:tcW w:w="115" w:type="pct"/>
            <w:tcBorders>
              <w:top w:val="single" w:sz="8" w:space="0" w:color="000000" w:themeColor="text1"/>
              <w:bottom w:val="single" w:sz="8" w:space="0" w:color="000000" w:themeColor="text1"/>
            </w:tcBorders>
          </w:tcPr>
          <w:p w14:paraId="1E91E8E2" w14:textId="77777777" w:rsidR="00555CE0" w:rsidRPr="008E6A0F" w:rsidRDefault="00555CE0" w:rsidP="00A56BD6">
            <w:pPr>
              <w:jc w:val="right"/>
              <w:rPr>
                <w:rFonts w:asciiTheme="minorHAnsi" w:hAnsiTheme="minorHAnsi"/>
              </w:rPr>
            </w:pPr>
          </w:p>
        </w:tc>
        <w:tc>
          <w:tcPr>
            <w:tcW w:w="499" w:type="pct"/>
            <w:tcBorders>
              <w:top w:val="single" w:sz="8" w:space="0" w:color="000000" w:themeColor="text1"/>
              <w:bottom w:val="single" w:sz="8" w:space="0" w:color="000000" w:themeColor="text1"/>
            </w:tcBorders>
          </w:tcPr>
          <w:p w14:paraId="5E9FE93C" w14:textId="77777777" w:rsidR="00555CE0" w:rsidRPr="008E6A0F" w:rsidRDefault="00555CE0" w:rsidP="00A56BD6">
            <w:pPr>
              <w:jc w:val="right"/>
              <w:rPr>
                <w:rFonts w:asciiTheme="minorHAnsi" w:hAnsiTheme="minorHAnsi"/>
              </w:rPr>
            </w:pPr>
          </w:p>
        </w:tc>
      </w:tr>
      <w:tr w:rsidR="00555CE0" w14:paraId="772F50A5" w14:textId="77777777" w:rsidTr="00A56BD6">
        <w:trPr>
          <w:trHeight w:val="574"/>
        </w:trPr>
        <w:tc>
          <w:tcPr>
            <w:tcW w:w="1397" w:type="pct"/>
            <w:tcBorders>
              <w:right w:val="single" w:sz="8" w:space="0" w:color="000000" w:themeColor="text1"/>
            </w:tcBorders>
            <w:vAlign w:val="center"/>
          </w:tcPr>
          <w:p w14:paraId="65E11939" w14:textId="77777777" w:rsidR="00555CE0" w:rsidRPr="00555CE0" w:rsidRDefault="00555CE0" w:rsidP="00A56BD6">
            <w:pPr>
              <w:rPr>
                <w:color w:val="002060"/>
              </w:rPr>
            </w:pPr>
            <w:r w:rsidRPr="00555CE0">
              <w:rPr>
                <w:rFonts w:asciiTheme="minorHAnsi" w:hAnsiTheme="minorHAnsi"/>
                <w:b/>
                <w:color w:val="002060"/>
                <w:sz w:val="24"/>
                <w:szCs w:val="24"/>
              </w:rPr>
              <w:t>Nature of Incident/Injury:</w:t>
            </w:r>
          </w:p>
        </w:tc>
        <w:sdt>
          <w:sdtPr>
            <w:id w:val="1516113558"/>
            <w:placeholder>
              <w:docPart w:val="2EC6B638FD8641E6AC1B481ABC4A3B7F"/>
            </w:placeholder>
            <w:text/>
          </w:sdtPr>
          <w:sdtContent>
            <w:tc>
              <w:tcPr>
                <w:tcW w:w="3603" w:type="pct"/>
                <w:gridSpan w:val="7"/>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079195DF" w14:textId="77777777" w:rsidR="00555CE0" w:rsidRPr="008E6A0F" w:rsidRDefault="00555CE0" w:rsidP="00A56BD6">
                <w:pPr>
                  <w:rPr>
                    <w:rFonts w:asciiTheme="minorHAnsi" w:hAnsiTheme="minorHAnsi"/>
                  </w:rPr>
                </w:pPr>
                <w:r>
                  <w:t>Minor cut to bottom of nose caused by falling fuel cube lid</w:t>
                </w:r>
              </w:p>
            </w:tc>
          </w:sdtContent>
        </w:sdt>
      </w:tr>
      <w:tr w:rsidR="00555CE0" w14:paraId="74C6C29A" w14:textId="77777777" w:rsidTr="00A56BD6">
        <w:trPr>
          <w:trHeight w:val="256"/>
        </w:trPr>
        <w:tc>
          <w:tcPr>
            <w:tcW w:w="1397" w:type="pct"/>
            <w:vAlign w:val="center"/>
          </w:tcPr>
          <w:p w14:paraId="6D35B277" w14:textId="77777777" w:rsidR="00555CE0" w:rsidRPr="00555CE0" w:rsidRDefault="00555CE0" w:rsidP="00A56BD6">
            <w:pPr>
              <w:rPr>
                <w:color w:val="002060"/>
              </w:rPr>
            </w:pPr>
          </w:p>
        </w:tc>
        <w:tc>
          <w:tcPr>
            <w:tcW w:w="815" w:type="pct"/>
            <w:tcBorders>
              <w:top w:val="single" w:sz="8" w:space="0" w:color="000000" w:themeColor="text1"/>
              <w:bottom w:val="single" w:sz="8" w:space="0" w:color="000000" w:themeColor="text1"/>
            </w:tcBorders>
          </w:tcPr>
          <w:p w14:paraId="400C680E" w14:textId="77777777" w:rsidR="00555CE0" w:rsidRPr="008E6A0F" w:rsidRDefault="00555CE0" w:rsidP="00A56BD6">
            <w:pPr>
              <w:jc w:val="right"/>
              <w:rPr>
                <w:rFonts w:asciiTheme="minorHAnsi" w:hAnsiTheme="minorHAnsi"/>
              </w:rPr>
            </w:pPr>
          </w:p>
        </w:tc>
        <w:tc>
          <w:tcPr>
            <w:tcW w:w="222" w:type="pct"/>
            <w:tcBorders>
              <w:top w:val="single" w:sz="8" w:space="0" w:color="000000" w:themeColor="text1"/>
              <w:bottom w:val="single" w:sz="8" w:space="0" w:color="000000" w:themeColor="text1"/>
            </w:tcBorders>
          </w:tcPr>
          <w:p w14:paraId="3700BF6C" w14:textId="77777777" w:rsidR="00555CE0" w:rsidRPr="008E6A0F" w:rsidRDefault="00555CE0" w:rsidP="00A56BD6">
            <w:pPr>
              <w:jc w:val="right"/>
              <w:rPr>
                <w:rFonts w:asciiTheme="minorHAnsi" w:hAnsiTheme="minorHAnsi"/>
              </w:rPr>
            </w:pPr>
          </w:p>
        </w:tc>
        <w:tc>
          <w:tcPr>
            <w:tcW w:w="116" w:type="pct"/>
            <w:tcBorders>
              <w:top w:val="single" w:sz="8" w:space="0" w:color="000000" w:themeColor="text1"/>
              <w:bottom w:val="single" w:sz="8" w:space="0" w:color="000000" w:themeColor="text1"/>
            </w:tcBorders>
          </w:tcPr>
          <w:p w14:paraId="32BC6003" w14:textId="77777777" w:rsidR="00555CE0" w:rsidRPr="008E6A0F" w:rsidRDefault="00555CE0" w:rsidP="00A56BD6">
            <w:pPr>
              <w:jc w:val="right"/>
              <w:rPr>
                <w:rFonts w:asciiTheme="minorHAnsi" w:hAnsiTheme="minorHAnsi"/>
              </w:rPr>
            </w:pPr>
          </w:p>
        </w:tc>
        <w:tc>
          <w:tcPr>
            <w:tcW w:w="1132" w:type="pct"/>
            <w:tcBorders>
              <w:top w:val="single" w:sz="8" w:space="0" w:color="000000" w:themeColor="text1"/>
              <w:bottom w:val="single" w:sz="8" w:space="0" w:color="000000" w:themeColor="text1"/>
            </w:tcBorders>
          </w:tcPr>
          <w:p w14:paraId="7FBC1B64" w14:textId="77777777" w:rsidR="00555CE0" w:rsidRPr="008E6A0F" w:rsidRDefault="00555CE0" w:rsidP="00A56BD6">
            <w:pPr>
              <w:jc w:val="right"/>
              <w:rPr>
                <w:rFonts w:asciiTheme="minorHAnsi" w:hAnsiTheme="minorHAnsi"/>
              </w:rPr>
            </w:pPr>
          </w:p>
        </w:tc>
        <w:tc>
          <w:tcPr>
            <w:tcW w:w="704" w:type="pct"/>
            <w:tcBorders>
              <w:top w:val="single" w:sz="8" w:space="0" w:color="000000" w:themeColor="text1"/>
              <w:bottom w:val="single" w:sz="8" w:space="0" w:color="000000" w:themeColor="text1"/>
            </w:tcBorders>
          </w:tcPr>
          <w:p w14:paraId="6E73D664" w14:textId="77777777" w:rsidR="00555CE0" w:rsidRPr="008E6A0F" w:rsidRDefault="00555CE0" w:rsidP="00A56BD6">
            <w:pPr>
              <w:jc w:val="right"/>
              <w:rPr>
                <w:rFonts w:asciiTheme="minorHAnsi" w:hAnsiTheme="minorHAnsi"/>
              </w:rPr>
            </w:pPr>
          </w:p>
        </w:tc>
        <w:tc>
          <w:tcPr>
            <w:tcW w:w="115" w:type="pct"/>
            <w:tcBorders>
              <w:top w:val="single" w:sz="8" w:space="0" w:color="000000" w:themeColor="text1"/>
              <w:bottom w:val="single" w:sz="8" w:space="0" w:color="000000" w:themeColor="text1"/>
            </w:tcBorders>
          </w:tcPr>
          <w:p w14:paraId="6CF4BF53" w14:textId="77777777" w:rsidR="00555CE0" w:rsidRPr="008E6A0F" w:rsidRDefault="00555CE0" w:rsidP="00A56BD6">
            <w:pPr>
              <w:jc w:val="right"/>
              <w:rPr>
                <w:rFonts w:asciiTheme="minorHAnsi" w:hAnsiTheme="minorHAnsi"/>
              </w:rPr>
            </w:pPr>
          </w:p>
        </w:tc>
        <w:tc>
          <w:tcPr>
            <w:tcW w:w="499" w:type="pct"/>
            <w:tcBorders>
              <w:top w:val="single" w:sz="8" w:space="0" w:color="000000" w:themeColor="text1"/>
              <w:bottom w:val="single" w:sz="8" w:space="0" w:color="000000" w:themeColor="text1"/>
            </w:tcBorders>
          </w:tcPr>
          <w:p w14:paraId="045CBCE1" w14:textId="77777777" w:rsidR="00555CE0" w:rsidRPr="008E6A0F" w:rsidRDefault="00555CE0" w:rsidP="00A56BD6">
            <w:pPr>
              <w:jc w:val="right"/>
              <w:rPr>
                <w:rFonts w:asciiTheme="minorHAnsi" w:hAnsiTheme="minorHAnsi"/>
              </w:rPr>
            </w:pPr>
          </w:p>
        </w:tc>
      </w:tr>
      <w:tr w:rsidR="00555CE0" w14:paraId="60B3B79E" w14:textId="77777777" w:rsidTr="00A56BD6">
        <w:trPr>
          <w:trHeight w:val="280"/>
        </w:trPr>
        <w:tc>
          <w:tcPr>
            <w:tcW w:w="1397" w:type="pct"/>
            <w:tcBorders>
              <w:right w:val="single" w:sz="8" w:space="0" w:color="000000" w:themeColor="text1"/>
            </w:tcBorders>
            <w:vAlign w:val="center"/>
          </w:tcPr>
          <w:p w14:paraId="08247700" w14:textId="77777777" w:rsidR="00555CE0" w:rsidRPr="00555CE0" w:rsidRDefault="00555CE0" w:rsidP="00A56BD6">
            <w:pPr>
              <w:rPr>
                <w:rFonts w:asciiTheme="minorHAnsi" w:hAnsiTheme="minorHAnsi"/>
                <w:b/>
                <w:color w:val="002060"/>
                <w:sz w:val="24"/>
                <w:szCs w:val="24"/>
              </w:rPr>
            </w:pPr>
            <w:r w:rsidRPr="00555CE0">
              <w:rPr>
                <w:rFonts w:asciiTheme="minorHAnsi" w:hAnsiTheme="minorHAnsi"/>
                <w:b/>
                <w:color w:val="002060"/>
                <w:sz w:val="24"/>
                <w:szCs w:val="24"/>
              </w:rPr>
              <w:t>Details of Incident:</w:t>
            </w:r>
          </w:p>
        </w:tc>
        <w:tc>
          <w:tcPr>
            <w:tcW w:w="3603" w:type="pct"/>
            <w:gridSpan w:val="7"/>
            <w:vMerge w:val="restart"/>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79F5E196" w14:textId="77777777" w:rsidR="00555CE0" w:rsidRDefault="00555CE0" w:rsidP="00A56BD6">
            <w:pPr>
              <w:spacing w:line="276" w:lineRule="auto"/>
            </w:pPr>
            <w:r w:rsidRPr="00EA7095">
              <w:t>A minor injury was caused recently when an Operative had opened the fuel cube to refuel plant. Whilst retrieving the hose, the wind blew the lid shut, pushing the Operatives head down towards the bowser causing a cut at the bottom of his nose.</w:t>
            </w:r>
          </w:p>
          <w:p w14:paraId="68DC263C" w14:textId="77777777" w:rsidR="00555CE0" w:rsidRPr="002C63B4" w:rsidRDefault="00555CE0" w:rsidP="00A56BD6">
            <w:pPr>
              <w:spacing w:line="276" w:lineRule="auto"/>
              <w:rPr>
                <w:rFonts w:cs="Arial"/>
              </w:rPr>
            </w:pPr>
            <w:r w:rsidRPr="002C63B4">
              <w:rPr>
                <w:rFonts w:cs="Arial"/>
              </w:rPr>
              <w:t xml:space="preserve">First aid was </w:t>
            </w:r>
            <w:proofErr w:type="gramStart"/>
            <w:r w:rsidRPr="002C63B4">
              <w:rPr>
                <w:rFonts w:cs="Arial"/>
              </w:rPr>
              <w:t>given</w:t>
            </w:r>
            <w:proofErr w:type="gramEnd"/>
            <w:r w:rsidRPr="002C63B4">
              <w:rPr>
                <w:rFonts w:cs="Arial"/>
              </w:rPr>
              <w:t xml:space="preserve"> and the fuel cube was taken out of operation whilst the investigation took place.</w:t>
            </w:r>
          </w:p>
        </w:tc>
      </w:tr>
      <w:tr w:rsidR="00555CE0" w14:paraId="53FB0072" w14:textId="77777777" w:rsidTr="00A56BD6">
        <w:trPr>
          <w:trHeight w:val="243"/>
        </w:trPr>
        <w:tc>
          <w:tcPr>
            <w:tcW w:w="1397" w:type="pct"/>
            <w:tcBorders>
              <w:right w:val="single" w:sz="8" w:space="0" w:color="000000" w:themeColor="text1"/>
            </w:tcBorders>
            <w:vAlign w:val="center"/>
          </w:tcPr>
          <w:p w14:paraId="699810D9" w14:textId="77777777" w:rsidR="00555CE0" w:rsidRPr="00555CE0" w:rsidRDefault="00555CE0" w:rsidP="00A56BD6">
            <w:pPr>
              <w:rPr>
                <w:color w:val="002060"/>
              </w:rPr>
            </w:pPr>
          </w:p>
        </w:tc>
        <w:tc>
          <w:tcPr>
            <w:tcW w:w="3603" w:type="pct"/>
            <w:gridSpan w:val="7"/>
            <w:vMerge/>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09CB369E" w14:textId="77777777" w:rsidR="00555CE0" w:rsidRPr="008E6A0F" w:rsidRDefault="00555CE0" w:rsidP="00A56BD6">
            <w:pPr>
              <w:jc w:val="right"/>
              <w:rPr>
                <w:rFonts w:asciiTheme="minorHAnsi" w:hAnsiTheme="minorHAnsi"/>
              </w:rPr>
            </w:pPr>
          </w:p>
        </w:tc>
      </w:tr>
      <w:tr w:rsidR="00555CE0" w14:paraId="6915CA3B" w14:textId="77777777" w:rsidTr="00A56BD6">
        <w:trPr>
          <w:trHeight w:val="232"/>
        </w:trPr>
        <w:tc>
          <w:tcPr>
            <w:tcW w:w="1397" w:type="pct"/>
            <w:tcBorders>
              <w:right w:val="single" w:sz="8" w:space="0" w:color="000000" w:themeColor="text1"/>
            </w:tcBorders>
            <w:vAlign w:val="center"/>
          </w:tcPr>
          <w:p w14:paraId="5F4D0654" w14:textId="77777777" w:rsidR="00555CE0" w:rsidRPr="00555CE0" w:rsidRDefault="00555CE0" w:rsidP="00A56BD6">
            <w:pPr>
              <w:rPr>
                <w:color w:val="002060"/>
              </w:rPr>
            </w:pPr>
          </w:p>
        </w:tc>
        <w:tc>
          <w:tcPr>
            <w:tcW w:w="3603" w:type="pct"/>
            <w:gridSpan w:val="7"/>
            <w:vMerge/>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28F8BA74" w14:textId="77777777" w:rsidR="00555CE0" w:rsidRPr="008E6A0F" w:rsidRDefault="00555CE0" w:rsidP="00A56BD6">
            <w:pPr>
              <w:jc w:val="right"/>
              <w:rPr>
                <w:rFonts w:asciiTheme="minorHAnsi" w:hAnsiTheme="minorHAnsi"/>
              </w:rPr>
            </w:pPr>
          </w:p>
        </w:tc>
      </w:tr>
      <w:tr w:rsidR="00555CE0" w14:paraId="517FAF5D" w14:textId="77777777" w:rsidTr="00A56BD6">
        <w:trPr>
          <w:trHeight w:val="243"/>
        </w:trPr>
        <w:tc>
          <w:tcPr>
            <w:tcW w:w="1397" w:type="pct"/>
            <w:tcBorders>
              <w:right w:val="single" w:sz="8" w:space="0" w:color="000000" w:themeColor="text1"/>
            </w:tcBorders>
            <w:vAlign w:val="center"/>
          </w:tcPr>
          <w:p w14:paraId="03FC2E53" w14:textId="77777777" w:rsidR="00555CE0" w:rsidRPr="00555CE0" w:rsidRDefault="00555CE0" w:rsidP="00A56BD6">
            <w:pPr>
              <w:rPr>
                <w:color w:val="002060"/>
              </w:rPr>
            </w:pPr>
          </w:p>
        </w:tc>
        <w:tc>
          <w:tcPr>
            <w:tcW w:w="3603" w:type="pct"/>
            <w:gridSpan w:val="7"/>
            <w:vMerge/>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7C89E769" w14:textId="77777777" w:rsidR="00555CE0" w:rsidRPr="008E6A0F" w:rsidRDefault="00555CE0" w:rsidP="00A56BD6">
            <w:pPr>
              <w:jc w:val="right"/>
              <w:rPr>
                <w:rFonts w:asciiTheme="minorHAnsi" w:hAnsiTheme="minorHAnsi"/>
              </w:rPr>
            </w:pPr>
          </w:p>
        </w:tc>
      </w:tr>
      <w:tr w:rsidR="00555CE0" w14:paraId="003661D2" w14:textId="77777777" w:rsidTr="00A56BD6">
        <w:trPr>
          <w:trHeight w:val="243"/>
        </w:trPr>
        <w:tc>
          <w:tcPr>
            <w:tcW w:w="1397" w:type="pct"/>
            <w:tcBorders>
              <w:right w:val="single" w:sz="8" w:space="0" w:color="000000" w:themeColor="text1"/>
            </w:tcBorders>
            <w:vAlign w:val="center"/>
          </w:tcPr>
          <w:p w14:paraId="2A776551" w14:textId="77777777" w:rsidR="00555CE0" w:rsidRPr="00555CE0" w:rsidRDefault="00555CE0" w:rsidP="00A56BD6">
            <w:pPr>
              <w:rPr>
                <w:color w:val="002060"/>
              </w:rPr>
            </w:pPr>
          </w:p>
        </w:tc>
        <w:tc>
          <w:tcPr>
            <w:tcW w:w="3603" w:type="pct"/>
            <w:gridSpan w:val="7"/>
            <w:vMerge/>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4176A8CC" w14:textId="77777777" w:rsidR="00555CE0" w:rsidRPr="008E6A0F" w:rsidRDefault="00555CE0" w:rsidP="00A56BD6">
            <w:pPr>
              <w:jc w:val="right"/>
              <w:rPr>
                <w:rFonts w:asciiTheme="minorHAnsi" w:hAnsiTheme="minorHAnsi"/>
              </w:rPr>
            </w:pPr>
          </w:p>
        </w:tc>
      </w:tr>
      <w:tr w:rsidR="00555CE0" w14:paraId="38F894AA" w14:textId="77777777" w:rsidTr="00A56BD6">
        <w:trPr>
          <w:trHeight w:val="243"/>
        </w:trPr>
        <w:tc>
          <w:tcPr>
            <w:tcW w:w="1397" w:type="pct"/>
            <w:tcBorders>
              <w:right w:val="single" w:sz="8" w:space="0" w:color="000000" w:themeColor="text1"/>
            </w:tcBorders>
            <w:vAlign w:val="center"/>
          </w:tcPr>
          <w:p w14:paraId="4153623F" w14:textId="77777777" w:rsidR="00555CE0" w:rsidRPr="00555CE0" w:rsidRDefault="00555CE0" w:rsidP="00A56BD6">
            <w:pPr>
              <w:rPr>
                <w:color w:val="002060"/>
              </w:rPr>
            </w:pPr>
          </w:p>
        </w:tc>
        <w:tc>
          <w:tcPr>
            <w:tcW w:w="3603" w:type="pct"/>
            <w:gridSpan w:val="7"/>
            <w:vMerge/>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36ECE421" w14:textId="77777777" w:rsidR="00555CE0" w:rsidRPr="008E6A0F" w:rsidRDefault="00555CE0" w:rsidP="00A56BD6">
            <w:pPr>
              <w:jc w:val="right"/>
              <w:rPr>
                <w:rFonts w:asciiTheme="minorHAnsi" w:hAnsiTheme="minorHAnsi"/>
              </w:rPr>
            </w:pPr>
          </w:p>
        </w:tc>
      </w:tr>
      <w:tr w:rsidR="00555CE0" w14:paraId="70374C87" w14:textId="77777777" w:rsidTr="00A56BD6">
        <w:trPr>
          <w:trHeight w:val="243"/>
        </w:trPr>
        <w:tc>
          <w:tcPr>
            <w:tcW w:w="1397" w:type="pct"/>
            <w:tcBorders>
              <w:right w:val="single" w:sz="8" w:space="0" w:color="000000" w:themeColor="text1"/>
            </w:tcBorders>
            <w:vAlign w:val="center"/>
          </w:tcPr>
          <w:p w14:paraId="336C0CF5" w14:textId="77777777" w:rsidR="00555CE0" w:rsidRPr="00555CE0" w:rsidRDefault="00555CE0" w:rsidP="00A56BD6">
            <w:pPr>
              <w:rPr>
                <w:color w:val="002060"/>
              </w:rPr>
            </w:pPr>
          </w:p>
        </w:tc>
        <w:tc>
          <w:tcPr>
            <w:tcW w:w="3603" w:type="pct"/>
            <w:gridSpan w:val="7"/>
            <w:vMerge/>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5339EC9E" w14:textId="77777777" w:rsidR="00555CE0" w:rsidRPr="008E6A0F" w:rsidRDefault="00555CE0" w:rsidP="00A56BD6">
            <w:pPr>
              <w:jc w:val="right"/>
              <w:rPr>
                <w:rFonts w:asciiTheme="minorHAnsi" w:hAnsiTheme="minorHAnsi"/>
              </w:rPr>
            </w:pPr>
          </w:p>
        </w:tc>
      </w:tr>
      <w:tr w:rsidR="00555CE0" w14:paraId="140CCCAE" w14:textId="77777777" w:rsidTr="00A56BD6">
        <w:trPr>
          <w:trHeight w:val="232"/>
        </w:trPr>
        <w:tc>
          <w:tcPr>
            <w:tcW w:w="1397" w:type="pct"/>
            <w:tcBorders>
              <w:right w:val="single" w:sz="8" w:space="0" w:color="000000" w:themeColor="text1"/>
            </w:tcBorders>
            <w:vAlign w:val="center"/>
          </w:tcPr>
          <w:p w14:paraId="147FBCCC" w14:textId="77777777" w:rsidR="00555CE0" w:rsidRPr="00555CE0" w:rsidRDefault="00555CE0" w:rsidP="00A56BD6">
            <w:pPr>
              <w:rPr>
                <w:color w:val="002060"/>
              </w:rPr>
            </w:pPr>
          </w:p>
        </w:tc>
        <w:tc>
          <w:tcPr>
            <w:tcW w:w="3603" w:type="pct"/>
            <w:gridSpan w:val="7"/>
            <w:vMerge/>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037AAB5D" w14:textId="77777777" w:rsidR="00555CE0" w:rsidRPr="008E6A0F" w:rsidRDefault="00555CE0" w:rsidP="00A56BD6">
            <w:pPr>
              <w:jc w:val="right"/>
              <w:rPr>
                <w:rFonts w:asciiTheme="minorHAnsi" w:hAnsiTheme="minorHAnsi"/>
              </w:rPr>
            </w:pPr>
          </w:p>
        </w:tc>
      </w:tr>
      <w:tr w:rsidR="00555CE0" w14:paraId="3DD9EB18" w14:textId="77777777" w:rsidTr="00A56BD6">
        <w:trPr>
          <w:trHeight w:val="243"/>
        </w:trPr>
        <w:tc>
          <w:tcPr>
            <w:tcW w:w="1397" w:type="pct"/>
            <w:tcBorders>
              <w:right w:val="single" w:sz="8" w:space="0" w:color="000000" w:themeColor="text1"/>
            </w:tcBorders>
            <w:vAlign w:val="center"/>
          </w:tcPr>
          <w:p w14:paraId="4A14E409" w14:textId="77777777" w:rsidR="00555CE0" w:rsidRPr="00555CE0" w:rsidRDefault="00555CE0" w:rsidP="00A56BD6">
            <w:pPr>
              <w:rPr>
                <w:color w:val="002060"/>
              </w:rPr>
            </w:pPr>
          </w:p>
        </w:tc>
        <w:tc>
          <w:tcPr>
            <w:tcW w:w="3603" w:type="pct"/>
            <w:gridSpan w:val="7"/>
            <w:vMerge/>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1E7D0949" w14:textId="77777777" w:rsidR="00555CE0" w:rsidRPr="008E6A0F" w:rsidRDefault="00555CE0" w:rsidP="00A56BD6">
            <w:pPr>
              <w:jc w:val="right"/>
              <w:rPr>
                <w:rFonts w:asciiTheme="minorHAnsi" w:hAnsiTheme="minorHAnsi"/>
              </w:rPr>
            </w:pPr>
          </w:p>
        </w:tc>
      </w:tr>
      <w:tr w:rsidR="00555CE0" w14:paraId="23FBC656" w14:textId="77777777" w:rsidTr="00A56BD6">
        <w:trPr>
          <w:trHeight w:val="243"/>
        </w:trPr>
        <w:tc>
          <w:tcPr>
            <w:tcW w:w="1397" w:type="pct"/>
            <w:tcBorders>
              <w:right w:val="single" w:sz="8" w:space="0" w:color="000000" w:themeColor="text1"/>
            </w:tcBorders>
            <w:vAlign w:val="center"/>
          </w:tcPr>
          <w:p w14:paraId="6C1CCCAF" w14:textId="77777777" w:rsidR="00555CE0" w:rsidRPr="00555CE0" w:rsidRDefault="00555CE0" w:rsidP="00A56BD6">
            <w:pPr>
              <w:rPr>
                <w:color w:val="002060"/>
              </w:rPr>
            </w:pPr>
          </w:p>
        </w:tc>
        <w:tc>
          <w:tcPr>
            <w:tcW w:w="3603" w:type="pct"/>
            <w:gridSpan w:val="7"/>
            <w:vMerge/>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27E55507" w14:textId="77777777" w:rsidR="00555CE0" w:rsidRPr="008E6A0F" w:rsidRDefault="00555CE0" w:rsidP="00A56BD6">
            <w:pPr>
              <w:jc w:val="right"/>
              <w:rPr>
                <w:rFonts w:asciiTheme="minorHAnsi" w:hAnsiTheme="minorHAnsi"/>
              </w:rPr>
            </w:pPr>
          </w:p>
        </w:tc>
      </w:tr>
      <w:tr w:rsidR="00555CE0" w14:paraId="7D764DAC" w14:textId="77777777" w:rsidTr="00A56BD6">
        <w:trPr>
          <w:trHeight w:val="243"/>
        </w:trPr>
        <w:tc>
          <w:tcPr>
            <w:tcW w:w="1397" w:type="pct"/>
            <w:tcBorders>
              <w:right w:val="single" w:sz="8" w:space="0" w:color="000000" w:themeColor="text1"/>
            </w:tcBorders>
            <w:vAlign w:val="center"/>
          </w:tcPr>
          <w:p w14:paraId="0CF48E16" w14:textId="77777777" w:rsidR="00555CE0" w:rsidRPr="00555CE0" w:rsidRDefault="00555CE0" w:rsidP="00A56BD6">
            <w:pPr>
              <w:rPr>
                <w:color w:val="002060"/>
              </w:rPr>
            </w:pPr>
          </w:p>
        </w:tc>
        <w:tc>
          <w:tcPr>
            <w:tcW w:w="3603" w:type="pct"/>
            <w:gridSpan w:val="7"/>
            <w:vMerge/>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1CFBA85A" w14:textId="77777777" w:rsidR="00555CE0" w:rsidRPr="008E6A0F" w:rsidRDefault="00555CE0" w:rsidP="00A56BD6">
            <w:pPr>
              <w:jc w:val="right"/>
              <w:rPr>
                <w:rFonts w:asciiTheme="minorHAnsi" w:hAnsiTheme="minorHAnsi"/>
              </w:rPr>
            </w:pPr>
          </w:p>
        </w:tc>
      </w:tr>
      <w:tr w:rsidR="00555CE0" w14:paraId="34337E86" w14:textId="77777777" w:rsidTr="00A56BD6">
        <w:trPr>
          <w:trHeight w:val="243"/>
        </w:trPr>
        <w:tc>
          <w:tcPr>
            <w:tcW w:w="1397" w:type="pct"/>
            <w:tcBorders>
              <w:right w:val="single" w:sz="8" w:space="0" w:color="000000" w:themeColor="text1"/>
            </w:tcBorders>
            <w:vAlign w:val="center"/>
          </w:tcPr>
          <w:p w14:paraId="3E8EBC8A" w14:textId="77777777" w:rsidR="00555CE0" w:rsidRPr="00555CE0" w:rsidRDefault="00555CE0" w:rsidP="00A56BD6">
            <w:pPr>
              <w:rPr>
                <w:color w:val="002060"/>
              </w:rPr>
            </w:pPr>
          </w:p>
        </w:tc>
        <w:tc>
          <w:tcPr>
            <w:tcW w:w="3603" w:type="pct"/>
            <w:gridSpan w:val="7"/>
            <w:vMerge/>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04E3DA1F" w14:textId="77777777" w:rsidR="00555CE0" w:rsidRPr="008E6A0F" w:rsidRDefault="00555CE0" w:rsidP="00A56BD6">
            <w:pPr>
              <w:jc w:val="right"/>
              <w:rPr>
                <w:rFonts w:asciiTheme="minorHAnsi" w:hAnsiTheme="minorHAnsi"/>
              </w:rPr>
            </w:pPr>
          </w:p>
        </w:tc>
      </w:tr>
      <w:tr w:rsidR="00555CE0" w14:paraId="3BC2883E" w14:textId="77777777" w:rsidTr="00A56BD6">
        <w:trPr>
          <w:trHeight w:val="232"/>
        </w:trPr>
        <w:tc>
          <w:tcPr>
            <w:tcW w:w="1397" w:type="pct"/>
            <w:tcBorders>
              <w:right w:val="single" w:sz="8" w:space="0" w:color="000000" w:themeColor="text1"/>
            </w:tcBorders>
            <w:vAlign w:val="center"/>
          </w:tcPr>
          <w:p w14:paraId="3689BB6A" w14:textId="77777777" w:rsidR="00555CE0" w:rsidRPr="00555CE0" w:rsidRDefault="00555CE0" w:rsidP="00A56BD6">
            <w:pPr>
              <w:rPr>
                <w:color w:val="002060"/>
              </w:rPr>
            </w:pPr>
          </w:p>
        </w:tc>
        <w:tc>
          <w:tcPr>
            <w:tcW w:w="3603" w:type="pct"/>
            <w:gridSpan w:val="7"/>
            <w:vMerge/>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5CE79817" w14:textId="77777777" w:rsidR="00555CE0" w:rsidRPr="008E6A0F" w:rsidRDefault="00555CE0" w:rsidP="00A56BD6">
            <w:pPr>
              <w:jc w:val="right"/>
              <w:rPr>
                <w:rFonts w:asciiTheme="minorHAnsi" w:hAnsiTheme="minorHAnsi"/>
              </w:rPr>
            </w:pPr>
          </w:p>
        </w:tc>
      </w:tr>
      <w:tr w:rsidR="00555CE0" w14:paraId="778FCB86" w14:textId="77777777" w:rsidTr="00A56BD6">
        <w:trPr>
          <w:trHeight w:val="243"/>
        </w:trPr>
        <w:tc>
          <w:tcPr>
            <w:tcW w:w="1397" w:type="pct"/>
            <w:tcBorders>
              <w:right w:val="single" w:sz="8" w:space="0" w:color="000000" w:themeColor="text1"/>
            </w:tcBorders>
            <w:vAlign w:val="center"/>
          </w:tcPr>
          <w:p w14:paraId="30F17CDB" w14:textId="77777777" w:rsidR="00555CE0" w:rsidRPr="00555CE0" w:rsidRDefault="00555CE0" w:rsidP="00A56BD6">
            <w:pPr>
              <w:rPr>
                <w:color w:val="002060"/>
              </w:rPr>
            </w:pPr>
          </w:p>
        </w:tc>
        <w:tc>
          <w:tcPr>
            <w:tcW w:w="3603" w:type="pct"/>
            <w:gridSpan w:val="7"/>
            <w:vMerge/>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3B4F983A" w14:textId="77777777" w:rsidR="00555CE0" w:rsidRPr="008E6A0F" w:rsidRDefault="00555CE0" w:rsidP="00A56BD6">
            <w:pPr>
              <w:jc w:val="right"/>
              <w:rPr>
                <w:rFonts w:asciiTheme="minorHAnsi" w:hAnsiTheme="minorHAnsi"/>
              </w:rPr>
            </w:pPr>
          </w:p>
        </w:tc>
      </w:tr>
      <w:tr w:rsidR="00555CE0" w14:paraId="0997F958" w14:textId="77777777" w:rsidTr="00A56BD6">
        <w:trPr>
          <w:trHeight w:val="50"/>
        </w:trPr>
        <w:tc>
          <w:tcPr>
            <w:tcW w:w="1397" w:type="pct"/>
            <w:tcBorders>
              <w:right w:val="single" w:sz="8" w:space="0" w:color="000000" w:themeColor="text1"/>
            </w:tcBorders>
            <w:vAlign w:val="center"/>
          </w:tcPr>
          <w:p w14:paraId="627FC771" w14:textId="77777777" w:rsidR="00555CE0" w:rsidRPr="00555CE0" w:rsidRDefault="00555CE0" w:rsidP="00A56BD6">
            <w:pPr>
              <w:rPr>
                <w:color w:val="002060"/>
              </w:rPr>
            </w:pPr>
          </w:p>
        </w:tc>
        <w:tc>
          <w:tcPr>
            <w:tcW w:w="3603" w:type="pct"/>
            <w:gridSpan w:val="7"/>
            <w:vMerge/>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5B132C51" w14:textId="77777777" w:rsidR="00555CE0" w:rsidRPr="008E6A0F" w:rsidRDefault="00555CE0" w:rsidP="00A56BD6">
            <w:pPr>
              <w:jc w:val="right"/>
              <w:rPr>
                <w:rFonts w:asciiTheme="minorHAnsi" w:hAnsiTheme="minorHAnsi"/>
              </w:rPr>
            </w:pPr>
          </w:p>
        </w:tc>
      </w:tr>
      <w:tr w:rsidR="00555CE0" w14:paraId="0A1B375C" w14:textId="77777777" w:rsidTr="00A56BD6">
        <w:trPr>
          <w:trHeight w:val="256"/>
        </w:trPr>
        <w:tc>
          <w:tcPr>
            <w:tcW w:w="1397" w:type="pct"/>
            <w:vAlign w:val="center"/>
          </w:tcPr>
          <w:p w14:paraId="2645573F" w14:textId="77777777" w:rsidR="00555CE0" w:rsidRPr="00555CE0" w:rsidRDefault="00555CE0" w:rsidP="00A56BD6">
            <w:pPr>
              <w:rPr>
                <w:color w:val="002060"/>
              </w:rPr>
            </w:pPr>
          </w:p>
        </w:tc>
        <w:tc>
          <w:tcPr>
            <w:tcW w:w="815" w:type="pct"/>
            <w:tcBorders>
              <w:top w:val="single" w:sz="8" w:space="0" w:color="000000" w:themeColor="text1"/>
              <w:bottom w:val="single" w:sz="8" w:space="0" w:color="000000" w:themeColor="text1"/>
            </w:tcBorders>
          </w:tcPr>
          <w:p w14:paraId="4D30E128" w14:textId="77777777" w:rsidR="00555CE0" w:rsidRPr="008E6A0F" w:rsidRDefault="00555CE0" w:rsidP="00A56BD6">
            <w:pPr>
              <w:jc w:val="right"/>
              <w:rPr>
                <w:rFonts w:asciiTheme="minorHAnsi" w:hAnsiTheme="minorHAnsi"/>
              </w:rPr>
            </w:pPr>
          </w:p>
        </w:tc>
        <w:tc>
          <w:tcPr>
            <w:tcW w:w="222" w:type="pct"/>
            <w:tcBorders>
              <w:top w:val="single" w:sz="8" w:space="0" w:color="000000" w:themeColor="text1"/>
              <w:bottom w:val="single" w:sz="8" w:space="0" w:color="000000" w:themeColor="text1"/>
            </w:tcBorders>
          </w:tcPr>
          <w:p w14:paraId="673A8A21" w14:textId="77777777" w:rsidR="00555CE0" w:rsidRPr="008E6A0F" w:rsidRDefault="00555CE0" w:rsidP="00A56BD6">
            <w:pPr>
              <w:jc w:val="right"/>
              <w:rPr>
                <w:rFonts w:asciiTheme="minorHAnsi" w:hAnsiTheme="minorHAnsi"/>
              </w:rPr>
            </w:pPr>
          </w:p>
        </w:tc>
        <w:tc>
          <w:tcPr>
            <w:tcW w:w="116" w:type="pct"/>
            <w:tcBorders>
              <w:top w:val="single" w:sz="8" w:space="0" w:color="000000" w:themeColor="text1"/>
              <w:bottom w:val="single" w:sz="8" w:space="0" w:color="000000" w:themeColor="text1"/>
            </w:tcBorders>
          </w:tcPr>
          <w:p w14:paraId="4BD20295" w14:textId="77777777" w:rsidR="00555CE0" w:rsidRPr="008E6A0F" w:rsidRDefault="00555CE0" w:rsidP="00A56BD6">
            <w:pPr>
              <w:jc w:val="right"/>
              <w:rPr>
                <w:rFonts w:asciiTheme="minorHAnsi" w:hAnsiTheme="minorHAnsi"/>
              </w:rPr>
            </w:pPr>
          </w:p>
        </w:tc>
        <w:tc>
          <w:tcPr>
            <w:tcW w:w="1132" w:type="pct"/>
            <w:tcBorders>
              <w:top w:val="single" w:sz="8" w:space="0" w:color="000000" w:themeColor="text1"/>
              <w:bottom w:val="single" w:sz="8" w:space="0" w:color="000000" w:themeColor="text1"/>
            </w:tcBorders>
          </w:tcPr>
          <w:p w14:paraId="52B9EBDD" w14:textId="77777777" w:rsidR="00555CE0" w:rsidRPr="008E6A0F" w:rsidRDefault="00555CE0" w:rsidP="00A56BD6">
            <w:pPr>
              <w:jc w:val="right"/>
              <w:rPr>
                <w:rFonts w:asciiTheme="minorHAnsi" w:hAnsiTheme="minorHAnsi"/>
              </w:rPr>
            </w:pPr>
          </w:p>
        </w:tc>
        <w:tc>
          <w:tcPr>
            <w:tcW w:w="704" w:type="pct"/>
            <w:tcBorders>
              <w:top w:val="single" w:sz="8" w:space="0" w:color="000000" w:themeColor="text1"/>
              <w:bottom w:val="single" w:sz="8" w:space="0" w:color="000000" w:themeColor="text1"/>
            </w:tcBorders>
          </w:tcPr>
          <w:p w14:paraId="419A600A" w14:textId="77777777" w:rsidR="00555CE0" w:rsidRPr="008E6A0F" w:rsidRDefault="00555CE0" w:rsidP="00A56BD6">
            <w:pPr>
              <w:jc w:val="right"/>
              <w:rPr>
                <w:rFonts w:asciiTheme="minorHAnsi" w:hAnsiTheme="minorHAnsi"/>
              </w:rPr>
            </w:pPr>
          </w:p>
        </w:tc>
        <w:tc>
          <w:tcPr>
            <w:tcW w:w="115" w:type="pct"/>
            <w:tcBorders>
              <w:top w:val="single" w:sz="8" w:space="0" w:color="000000" w:themeColor="text1"/>
              <w:bottom w:val="single" w:sz="8" w:space="0" w:color="000000" w:themeColor="text1"/>
            </w:tcBorders>
          </w:tcPr>
          <w:p w14:paraId="5A6348E8" w14:textId="77777777" w:rsidR="00555CE0" w:rsidRPr="008E6A0F" w:rsidRDefault="00555CE0" w:rsidP="00A56BD6">
            <w:pPr>
              <w:jc w:val="right"/>
              <w:rPr>
                <w:rFonts w:asciiTheme="minorHAnsi" w:hAnsiTheme="minorHAnsi"/>
              </w:rPr>
            </w:pPr>
          </w:p>
        </w:tc>
        <w:tc>
          <w:tcPr>
            <w:tcW w:w="499" w:type="pct"/>
            <w:tcBorders>
              <w:top w:val="single" w:sz="8" w:space="0" w:color="000000" w:themeColor="text1"/>
              <w:bottom w:val="single" w:sz="8" w:space="0" w:color="000000" w:themeColor="text1"/>
            </w:tcBorders>
          </w:tcPr>
          <w:p w14:paraId="2DF0CDFD" w14:textId="77777777" w:rsidR="00555CE0" w:rsidRPr="008E6A0F" w:rsidRDefault="00555CE0" w:rsidP="00A56BD6">
            <w:pPr>
              <w:jc w:val="right"/>
              <w:rPr>
                <w:rFonts w:asciiTheme="minorHAnsi" w:hAnsiTheme="minorHAnsi"/>
              </w:rPr>
            </w:pPr>
          </w:p>
        </w:tc>
      </w:tr>
      <w:tr w:rsidR="00555CE0" w14:paraId="74F4DCC0" w14:textId="77777777" w:rsidTr="00A56BD6">
        <w:trPr>
          <w:trHeight w:val="280"/>
        </w:trPr>
        <w:tc>
          <w:tcPr>
            <w:tcW w:w="1397" w:type="pct"/>
            <w:tcBorders>
              <w:right w:val="single" w:sz="8" w:space="0" w:color="000000" w:themeColor="text1"/>
            </w:tcBorders>
            <w:vAlign w:val="center"/>
          </w:tcPr>
          <w:p w14:paraId="51276CBC" w14:textId="77777777" w:rsidR="00555CE0" w:rsidRPr="00555CE0" w:rsidRDefault="00555CE0" w:rsidP="00A56BD6">
            <w:pPr>
              <w:rPr>
                <w:color w:val="002060"/>
              </w:rPr>
            </w:pPr>
            <w:r w:rsidRPr="00555CE0">
              <w:rPr>
                <w:rFonts w:asciiTheme="minorHAnsi" w:hAnsiTheme="minorHAnsi"/>
                <w:b/>
                <w:color w:val="002060"/>
                <w:sz w:val="24"/>
                <w:szCs w:val="24"/>
              </w:rPr>
              <w:t>Root cause (if known):</w:t>
            </w:r>
          </w:p>
        </w:tc>
        <w:tc>
          <w:tcPr>
            <w:tcW w:w="3603" w:type="pct"/>
            <w:gridSpan w:val="7"/>
            <w:vMerge w:val="restart"/>
            <w:tcBorders>
              <w:top w:val="single" w:sz="8" w:space="0" w:color="000000" w:themeColor="text1"/>
              <w:left w:val="single" w:sz="8" w:space="0" w:color="000000" w:themeColor="text1"/>
              <w:bottom w:val="single" w:sz="8" w:space="0" w:color="000000" w:themeColor="text1"/>
              <w:right w:val="single" w:sz="8" w:space="0" w:color="000000" w:themeColor="text1"/>
            </w:tcBorders>
          </w:tcPr>
          <w:sdt>
            <w:sdtPr>
              <w:id w:val="1247150063"/>
              <w:placeholder>
                <w:docPart w:val="63D1F3F6220846D79D4DAA03B31684A7"/>
              </w:placeholder>
              <w:text/>
            </w:sdtPr>
            <w:sdtContent>
              <w:p w14:paraId="7083377E" w14:textId="77777777" w:rsidR="00555CE0" w:rsidRPr="008E6A0F" w:rsidRDefault="00555CE0" w:rsidP="00A56BD6">
                <w:pPr>
                  <w:rPr>
                    <w:rFonts w:asciiTheme="minorHAnsi" w:hAnsiTheme="minorHAnsi"/>
                  </w:rPr>
                </w:pPr>
                <w:r>
                  <w:t>On Investigation, the fuel cube was found to have had the two hydraulic rams missing that hold the lid in place. If these were fitted, it would have held the lid in place securely and an accident could have been avoided. On further investigation, we found that there are other fuel cubes being used that also have the hydraulic rams missing.</w:t>
                </w:r>
              </w:p>
            </w:sdtContent>
          </w:sdt>
        </w:tc>
      </w:tr>
      <w:tr w:rsidR="00555CE0" w14:paraId="3BC4CBD2" w14:textId="77777777" w:rsidTr="00A56BD6">
        <w:trPr>
          <w:trHeight w:val="280"/>
        </w:trPr>
        <w:tc>
          <w:tcPr>
            <w:tcW w:w="1397" w:type="pct"/>
            <w:tcBorders>
              <w:right w:val="single" w:sz="8" w:space="0" w:color="000000" w:themeColor="text1"/>
            </w:tcBorders>
            <w:vAlign w:val="center"/>
          </w:tcPr>
          <w:p w14:paraId="70C594E1" w14:textId="77777777" w:rsidR="00555CE0" w:rsidRPr="00555CE0" w:rsidRDefault="00555CE0" w:rsidP="00A56BD6">
            <w:pPr>
              <w:rPr>
                <w:rFonts w:asciiTheme="minorHAnsi" w:hAnsiTheme="minorHAnsi"/>
                <w:b/>
                <w:color w:val="002060"/>
                <w:sz w:val="24"/>
                <w:szCs w:val="24"/>
              </w:rPr>
            </w:pPr>
          </w:p>
        </w:tc>
        <w:tc>
          <w:tcPr>
            <w:tcW w:w="3603" w:type="pct"/>
            <w:gridSpan w:val="7"/>
            <w:vMerge/>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66ED6190" w14:textId="77777777" w:rsidR="00555CE0" w:rsidRPr="008E6A0F" w:rsidRDefault="00555CE0" w:rsidP="00A56BD6">
            <w:pPr>
              <w:jc w:val="right"/>
              <w:rPr>
                <w:rFonts w:asciiTheme="minorHAnsi" w:hAnsiTheme="minorHAnsi"/>
              </w:rPr>
            </w:pPr>
          </w:p>
        </w:tc>
      </w:tr>
      <w:tr w:rsidR="00555CE0" w14:paraId="29D8A3C5" w14:textId="77777777" w:rsidTr="00A56BD6">
        <w:trPr>
          <w:trHeight w:val="280"/>
        </w:trPr>
        <w:tc>
          <w:tcPr>
            <w:tcW w:w="1397" w:type="pct"/>
            <w:tcBorders>
              <w:right w:val="single" w:sz="8" w:space="0" w:color="000000" w:themeColor="text1"/>
            </w:tcBorders>
            <w:vAlign w:val="center"/>
          </w:tcPr>
          <w:p w14:paraId="07CC1075" w14:textId="77777777" w:rsidR="00555CE0" w:rsidRPr="00555CE0" w:rsidRDefault="00555CE0" w:rsidP="00A56BD6">
            <w:pPr>
              <w:rPr>
                <w:rFonts w:asciiTheme="minorHAnsi" w:hAnsiTheme="minorHAnsi"/>
                <w:b/>
                <w:color w:val="002060"/>
                <w:sz w:val="24"/>
                <w:szCs w:val="24"/>
              </w:rPr>
            </w:pPr>
          </w:p>
        </w:tc>
        <w:tc>
          <w:tcPr>
            <w:tcW w:w="3603" w:type="pct"/>
            <w:gridSpan w:val="7"/>
            <w:vMerge/>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3AA011D3" w14:textId="77777777" w:rsidR="00555CE0" w:rsidRPr="008E6A0F" w:rsidRDefault="00555CE0" w:rsidP="00A56BD6">
            <w:pPr>
              <w:jc w:val="right"/>
              <w:rPr>
                <w:rFonts w:asciiTheme="minorHAnsi" w:hAnsiTheme="minorHAnsi"/>
              </w:rPr>
            </w:pPr>
          </w:p>
        </w:tc>
      </w:tr>
      <w:tr w:rsidR="00555CE0" w14:paraId="52BFC350" w14:textId="77777777" w:rsidTr="00A56BD6">
        <w:trPr>
          <w:trHeight w:val="256"/>
        </w:trPr>
        <w:tc>
          <w:tcPr>
            <w:tcW w:w="1397" w:type="pct"/>
            <w:vAlign w:val="center"/>
          </w:tcPr>
          <w:p w14:paraId="770F876B" w14:textId="77777777" w:rsidR="00555CE0" w:rsidRPr="00555CE0" w:rsidRDefault="00555CE0" w:rsidP="00A56BD6">
            <w:pPr>
              <w:rPr>
                <w:color w:val="002060"/>
              </w:rPr>
            </w:pPr>
          </w:p>
        </w:tc>
        <w:tc>
          <w:tcPr>
            <w:tcW w:w="815" w:type="pct"/>
            <w:tcBorders>
              <w:top w:val="single" w:sz="8" w:space="0" w:color="000000" w:themeColor="text1"/>
              <w:bottom w:val="single" w:sz="8" w:space="0" w:color="000000" w:themeColor="text1"/>
            </w:tcBorders>
          </w:tcPr>
          <w:p w14:paraId="29CAFF52" w14:textId="77777777" w:rsidR="00555CE0" w:rsidRPr="008E6A0F" w:rsidRDefault="00555CE0" w:rsidP="00A56BD6">
            <w:pPr>
              <w:jc w:val="right"/>
              <w:rPr>
                <w:rFonts w:asciiTheme="minorHAnsi" w:hAnsiTheme="minorHAnsi"/>
              </w:rPr>
            </w:pPr>
          </w:p>
        </w:tc>
        <w:tc>
          <w:tcPr>
            <w:tcW w:w="222" w:type="pct"/>
            <w:tcBorders>
              <w:top w:val="single" w:sz="8" w:space="0" w:color="000000" w:themeColor="text1"/>
              <w:bottom w:val="single" w:sz="8" w:space="0" w:color="000000" w:themeColor="text1"/>
            </w:tcBorders>
          </w:tcPr>
          <w:p w14:paraId="6BB1B28C" w14:textId="77777777" w:rsidR="00555CE0" w:rsidRPr="008E6A0F" w:rsidRDefault="00555CE0" w:rsidP="00A56BD6">
            <w:pPr>
              <w:jc w:val="right"/>
              <w:rPr>
                <w:rFonts w:asciiTheme="minorHAnsi" w:hAnsiTheme="minorHAnsi"/>
              </w:rPr>
            </w:pPr>
          </w:p>
        </w:tc>
        <w:tc>
          <w:tcPr>
            <w:tcW w:w="116" w:type="pct"/>
            <w:tcBorders>
              <w:top w:val="single" w:sz="8" w:space="0" w:color="000000" w:themeColor="text1"/>
              <w:bottom w:val="single" w:sz="8" w:space="0" w:color="000000" w:themeColor="text1"/>
            </w:tcBorders>
          </w:tcPr>
          <w:p w14:paraId="1B1B82D2" w14:textId="77777777" w:rsidR="00555CE0" w:rsidRPr="008E6A0F" w:rsidRDefault="00555CE0" w:rsidP="00A56BD6">
            <w:pPr>
              <w:jc w:val="right"/>
              <w:rPr>
                <w:rFonts w:asciiTheme="minorHAnsi" w:hAnsiTheme="minorHAnsi"/>
              </w:rPr>
            </w:pPr>
          </w:p>
        </w:tc>
        <w:tc>
          <w:tcPr>
            <w:tcW w:w="1132" w:type="pct"/>
            <w:tcBorders>
              <w:top w:val="single" w:sz="8" w:space="0" w:color="000000" w:themeColor="text1"/>
              <w:bottom w:val="single" w:sz="8" w:space="0" w:color="000000" w:themeColor="text1"/>
            </w:tcBorders>
          </w:tcPr>
          <w:p w14:paraId="097683BD" w14:textId="77777777" w:rsidR="00555CE0" w:rsidRPr="008E6A0F" w:rsidRDefault="00555CE0" w:rsidP="00A56BD6">
            <w:pPr>
              <w:jc w:val="right"/>
              <w:rPr>
                <w:rFonts w:asciiTheme="minorHAnsi" w:hAnsiTheme="minorHAnsi"/>
              </w:rPr>
            </w:pPr>
          </w:p>
        </w:tc>
        <w:tc>
          <w:tcPr>
            <w:tcW w:w="704" w:type="pct"/>
            <w:tcBorders>
              <w:top w:val="single" w:sz="8" w:space="0" w:color="000000" w:themeColor="text1"/>
              <w:bottom w:val="single" w:sz="8" w:space="0" w:color="000000" w:themeColor="text1"/>
            </w:tcBorders>
          </w:tcPr>
          <w:p w14:paraId="22A8AE26" w14:textId="77777777" w:rsidR="00555CE0" w:rsidRPr="008E6A0F" w:rsidRDefault="00555CE0" w:rsidP="00A56BD6">
            <w:pPr>
              <w:jc w:val="right"/>
              <w:rPr>
                <w:rFonts w:asciiTheme="minorHAnsi" w:hAnsiTheme="minorHAnsi"/>
              </w:rPr>
            </w:pPr>
          </w:p>
        </w:tc>
        <w:tc>
          <w:tcPr>
            <w:tcW w:w="115" w:type="pct"/>
            <w:tcBorders>
              <w:top w:val="single" w:sz="8" w:space="0" w:color="000000" w:themeColor="text1"/>
              <w:bottom w:val="single" w:sz="8" w:space="0" w:color="000000" w:themeColor="text1"/>
            </w:tcBorders>
          </w:tcPr>
          <w:p w14:paraId="3C2D9C08" w14:textId="77777777" w:rsidR="00555CE0" w:rsidRPr="008E6A0F" w:rsidRDefault="00555CE0" w:rsidP="00A56BD6">
            <w:pPr>
              <w:jc w:val="right"/>
              <w:rPr>
                <w:rFonts w:asciiTheme="minorHAnsi" w:hAnsiTheme="minorHAnsi"/>
              </w:rPr>
            </w:pPr>
          </w:p>
        </w:tc>
        <w:tc>
          <w:tcPr>
            <w:tcW w:w="499" w:type="pct"/>
            <w:tcBorders>
              <w:top w:val="single" w:sz="8" w:space="0" w:color="000000" w:themeColor="text1"/>
              <w:bottom w:val="single" w:sz="8" w:space="0" w:color="000000" w:themeColor="text1"/>
            </w:tcBorders>
          </w:tcPr>
          <w:p w14:paraId="3CC7A989" w14:textId="77777777" w:rsidR="00555CE0" w:rsidRPr="008E6A0F" w:rsidRDefault="00555CE0" w:rsidP="00A56BD6">
            <w:pPr>
              <w:jc w:val="right"/>
              <w:rPr>
                <w:rFonts w:asciiTheme="minorHAnsi" w:hAnsiTheme="minorHAnsi"/>
              </w:rPr>
            </w:pPr>
          </w:p>
        </w:tc>
      </w:tr>
      <w:tr w:rsidR="00555CE0" w14:paraId="696726D5" w14:textId="77777777" w:rsidTr="00A56BD6">
        <w:trPr>
          <w:trHeight w:val="280"/>
        </w:trPr>
        <w:tc>
          <w:tcPr>
            <w:tcW w:w="1397" w:type="pct"/>
            <w:tcBorders>
              <w:right w:val="single" w:sz="8" w:space="0" w:color="000000" w:themeColor="text1"/>
            </w:tcBorders>
            <w:vAlign w:val="center"/>
          </w:tcPr>
          <w:p w14:paraId="21B4A609" w14:textId="77777777" w:rsidR="00555CE0" w:rsidRPr="00555CE0" w:rsidRDefault="00555CE0" w:rsidP="00A56BD6">
            <w:pPr>
              <w:rPr>
                <w:rFonts w:asciiTheme="minorHAnsi" w:hAnsiTheme="minorHAnsi"/>
                <w:color w:val="002060"/>
                <w:sz w:val="24"/>
                <w:szCs w:val="24"/>
              </w:rPr>
            </w:pPr>
            <w:r w:rsidRPr="00555CE0">
              <w:rPr>
                <w:rFonts w:asciiTheme="minorHAnsi" w:hAnsiTheme="minorHAnsi"/>
                <w:b/>
                <w:color w:val="002060"/>
                <w:sz w:val="24"/>
                <w:szCs w:val="24"/>
              </w:rPr>
              <w:t>Action Taken:</w:t>
            </w:r>
          </w:p>
        </w:tc>
        <w:tc>
          <w:tcPr>
            <w:tcW w:w="3603" w:type="pct"/>
            <w:gridSpan w:val="7"/>
            <w:vMerge w:val="restart"/>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2A52762C" w14:textId="77777777" w:rsidR="00555CE0" w:rsidRPr="00B10674" w:rsidRDefault="00555CE0" w:rsidP="00A56BD6">
            <w:pPr>
              <w:rPr>
                <w:lang w:val="en-US"/>
              </w:rPr>
            </w:pPr>
            <w:r w:rsidRPr="00B10674">
              <w:rPr>
                <w:lang w:val="en-US"/>
              </w:rPr>
              <w:t>Ensure that any fuel cubes/bowsers are inspected when they arrive on site. Complete the Fuel cube/bowser inspection checklist which can be found under Daily Plant Inspections section on the VE App.</w:t>
            </w:r>
            <w:r w:rsidRPr="00B10674">
              <w:rPr>
                <w:lang w:val="en-US"/>
              </w:rPr>
              <w:br/>
            </w:r>
            <w:r w:rsidRPr="00B10674">
              <w:rPr>
                <w:lang w:val="en-US"/>
              </w:rPr>
              <w:br/>
              <w:t>Complete the inspection checklist on a weekly basis after that.</w:t>
            </w:r>
            <w:r w:rsidRPr="00B10674">
              <w:rPr>
                <w:lang w:val="en-US"/>
              </w:rPr>
              <w:br/>
            </w:r>
            <w:r w:rsidRPr="00B10674">
              <w:rPr>
                <w:lang w:val="en-US"/>
              </w:rPr>
              <w:br/>
              <w:t>Report any issues with plant and equipment through the Plant Defect Reporting section on the VE App to ensure that any appropriate action or maintenance can be carried out.</w:t>
            </w:r>
            <w:r w:rsidRPr="00B10674">
              <w:rPr>
                <w:lang w:val="en-US"/>
              </w:rPr>
              <w:br/>
            </w:r>
            <w:r w:rsidRPr="00B10674">
              <w:rPr>
                <w:lang w:val="en-US"/>
              </w:rPr>
              <w:lastRenderedPageBreak/>
              <w:br/>
              <w:t>Continue to report any accidents, incidents, near misses or hazards in relation to plant and equipment on the Notification system to enable us to identify potential issues and to ensure that improvements can be made.</w:t>
            </w:r>
          </w:p>
          <w:p w14:paraId="388C33BA" w14:textId="77777777" w:rsidR="00555CE0" w:rsidRDefault="00555CE0" w:rsidP="00A56BD6">
            <w:pPr>
              <w:rPr>
                <w:rFonts w:asciiTheme="minorHAnsi" w:hAnsiTheme="minorHAnsi"/>
                <w:lang w:val="en-US"/>
              </w:rPr>
            </w:pPr>
          </w:p>
          <w:p w14:paraId="75A933D2" w14:textId="77777777" w:rsidR="00555CE0" w:rsidRDefault="00555CE0" w:rsidP="00A56BD6">
            <w:pPr>
              <w:rPr>
                <w:rFonts w:asciiTheme="minorHAnsi" w:hAnsiTheme="minorHAnsi"/>
                <w:lang w:val="en-US"/>
              </w:rPr>
            </w:pPr>
          </w:p>
          <w:p w14:paraId="7735E38A" w14:textId="77777777" w:rsidR="00555CE0" w:rsidRPr="00B10674" w:rsidRDefault="00555CE0" w:rsidP="00A56BD6">
            <w:pPr>
              <w:jc w:val="center"/>
              <w:rPr>
                <w:rFonts w:asciiTheme="minorHAnsi" w:hAnsiTheme="minorHAnsi"/>
                <w:lang w:val="en-US"/>
              </w:rPr>
            </w:pPr>
            <w:r>
              <w:rPr>
                <w:noProof/>
              </w:rPr>
              <w:drawing>
                <wp:inline distT="0" distB="0" distL="0" distR="0" wp14:anchorId="0122A733" wp14:editId="2974F465">
                  <wp:extent cx="3596640" cy="2695575"/>
                  <wp:effectExtent l="0" t="0" r="3810" b="9525"/>
                  <wp:docPr id="1858567964" name="Picture 1" descr="A metal tank with a black handl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8567964" name="Picture 1" descr="A metal tank with a black handle&#10;&#10;AI-generated content may be incorrect."/>
                          <pic:cNvPicPr>
                            <a:picLocks noChangeAspect="1"/>
                          </pic:cNvPicPr>
                        </pic:nvPicPr>
                        <pic:blipFill>
                          <a:blip r:embed="rId13"/>
                          <a:stretch>
                            <a:fillRect/>
                          </a:stretch>
                        </pic:blipFill>
                        <pic:spPr>
                          <a:xfrm>
                            <a:off x="0" y="0"/>
                            <a:ext cx="3596640" cy="2695575"/>
                          </a:xfrm>
                          <a:prstGeom prst="rect">
                            <a:avLst/>
                          </a:prstGeom>
                        </pic:spPr>
                      </pic:pic>
                    </a:graphicData>
                  </a:graphic>
                </wp:inline>
              </w:drawing>
            </w:r>
            <w:r>
              <w:rPr>
                <w:noProof/>
              </w:rPr>
              <w:drawing>
                <wp:inline distT="0" distB="0" distL="0" distR="0" wp14:anchorId="06D08842" wp14:editId="0908087C">
                  <wp:extent cx="3566160" cy="2697480"/>
                  <wp:effectExtent l="0" t="0" r="0" b="7620"/>
                  <wp:docPr id="1984670228" name="Picture 1" descr="A metal box with a sign on i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4670228" name="Picture 1" descr="A metal box with a sign on it&#10;&#10;AI-generated content may be incorrect."/>
                          <pic:cNvPicPr>
                            <a:picLocks noChangeAspect="1"/>
                          </pic:cNvPicPr>
                        </pic:nvPicPr>
                        <pic:blipFill>
                          <a:blip r:embed="rId14"/>
                          <a:stretch>
                            <a:fillRect/>
                          </a:stretch>
                        </pic:blipFill>
                        <pic:spPr>
                          <a:xfrm>
                            <a:off x="0" y="0"/>
                            <a:ext cx="3566160" cy="2697480"/>
                          </a:xfrm>
                          <a:prstGeom prst="rect">
                            <a:avLst/>
                          </a:prstGeom>
                        </pic:spPr>
                      </pic:pic>
                    </a:graphicData>
                  </a:graphic>
                </wp:inline>
              </w:drawing>
            </w:r>
          </w:p>
        </w:tc>
      </w:tr>
      <w:tr w:rsidR="00555CE0" w14:paraId="787AD439" w14:textId="77777777" w:rsidTr="00A56BD6">
        <w:trPr>
          <w:trHeight w:val="280"/>
        </w:trPr>
        <w:tc>
          <w:tcPr>
            <w:tcW w:w="1397" w:type="pct"/>
            <w:tcBorders>
              <w:right w:val="single" w:sz="8" w:space="0" w:color="000000" w:themeColor="text1"/>
            </w:tcBorders>
            <w:vAlign w:val="center"/>
          </w:tcPr>
          <w:p w14:paraId="3549A367" w14:textId="77777777" w:rsidR="00555CE0" w:rsidRPr="00555CE0" w:rsidRDefault="00555CE0" w:rsidP="00A56BD6">
            <w:pPr>
              <w:rPr>
                <w:rFonts w:asciiTheme="minorHAnsi" w:hAnsiTheme="minorHAnsi"/>
                <w:b/>
                <w:color w:val="002060"/>
                <w:sz w:val="24"/>
                <w:szCs w:val="24"/>
              </w:rPr>
            </w:pPr>
          </w:p>
        </w:tc>
        <w:tc>
          <w:tcPr>
            <w:tcW w:w="3603" w:type="pct"/>
            <w:gridSpan w:val="7"/>
            <w:vMerge/>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650E8114" w14:textId="77777777" w:rsidR="00555CE0" w:rsidRPr="008E6A0F" w:rsidRDefault="00555CE0" w:rsidP="00A56BD6">
            <w:pPr>
              <w:jc w:val="right"/>
              <w:rPr>
                <w:rFonts w:asciiTheme="minorHAnsi" w:hAnsiTheme="minorHAnsi"/>
              </w:rPr>
            </w:pPr>
          </w:p>
        </w:tc>
      </w:tr>
      <w:tr w:rsidR="00555CE0" w14:paraId="18EED3A4" w14:textId="77777777" w:rsidTr="00A56BD6">
        <w:trPr>
          <w:trHeight w:val="280"/>
        </w:trPr>
        <w:tc>
          <w:tcPr>
            <w:tcW w:w="1397" w:type="pct"/>
            <w:tcBorders>
              <w:right w:val="single" w:sz="8" w:space="0" w:color="000000" w:themeColor="text1"/>
            </w:tcBorders>
            <w:vAlign w:val="center"/>
          </w:tcPr>
          <w:p w14:paraId="1B2C877E" w14:textId="77777777" w:rsidR="00555CE0" w:rsidRPr="00555CE0" w:rsidRDefault="00555CE0" w:rsidP="00A56BD6">
            <w:pPr>
              <w:rPr>
                <w:rFonts w:asciiTheme="minorHAnsi" w:hAnsiTheme="minorHAnsi"/>
                <w:b/>
                <w:color w:val="002060"/>
                <w:sz w:val="24"/>
                <w:szCs w:val="24"/>
              </w:rPr>
            </w:pPr>
          </w:p>
        </w:tc>
        <w:tc>
          <w:tcPr>
            <w:tcW w:w="3603" w:type="pct"/>
            <w:gridSpan w:val="7"/>
            <w:vMerge/>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1656BF1F" w14:textId="77777777" w:rsidR="00555CE0" w:rsidRPr="008E6A0F" w:rsidRDefault="00555CE0" w:rsidP="00A56BD6">
            <w:pPr>
              <w:jc w:val="right"/>
              <w:rPr>
                <w:rFonts w:asciiTheme="minorHAnsi" w:hAnsiTheme="minorHAnsi"/>
              </w:rPr>
            </w:pPr>
          </w:p>
        </w:tc>
      </w:tr>
      <w:tr w:rsidR="00555CE0" w14:paraId="3CEB039E" w14:textId="77777777" w:rsidTr="00A56BD6">
        <w:trPr>
          <w:trHeight w:val="256"/>
        </w:trPr>
        <w:tc>
          <w:tcPr>
            <w:tcW w:w="1397" w:type="pct"/>
            <w:vAlign w:val="center"/>
          </w:tcPr>
          <w:p w14:paraId="1D3A0A14" w14:textId="77777777" w:rsidR="00555CE0" w:rsidRPr="00555CE0" w:rsidRDefault="00555CE0" w:rsidP="00A56BD6">
            <w:pPr>
              <w:rPr>
                <w:color w:val="002060"/>
              </w:rPr>
            </w:pPr>
          </w:p>
        </w:tc>
        <w:tc>
          <w:tcPr>
            <w:tcW w:w="815" w:type="pct"/>
            <w:tcBorders>
              <w:top w:val="single" w:sz="8" w:space="0" w:color="000000" w:themeColor="text1"/>
              <w:bottom w:val="single" w:sz="8" w:space="0" w:color="000000" w:themeColor="text1"/>
            </w:tcBorders>
          </w:tcPr>
          <w:p w14:paraId="56A17064" w14:textId="77777777" w:rsidR="00555CE0" w:rsidRPr="008E6A0F" w:rsidRDefault="00555CE0" w:rsidP="00A56BD6">
            <w:pPr>
              <w:jc w:val="right"/>
              <w:rPr>
                <w:rFonts w:asciiTheme="minorHAnsi" w:hAnsiTheme="minorHAnsi"/>
              </w:rPr>
            </w:pPr>
          </w:p>
        </w:tc>
        <w:tc>
          <w:tcPr>
            <w:tcW w:w="222" w:type="pct"/>
            <w:tcBorders>
              <w:top w:val="single" w:sz="8" w:space="0" w:color="000000" w:themeColor="text1"/>
              <w:bottom w:val="single" w:sz="8" w:space="0" w:color="000000" w:themeColor="text1"/>
            </w:tcBorders>
          </w:tcPr>
          <w:p w14:paraId="0A617EFA" w14:textId="77777777" w:rsidR="00555CE0" w:rsidRPr="008E6A0F" w:rsidRDefault="00555CE0" w:rsidP="00A56BD6">
            <w:pPr>
              <w:jc w:val="right"/>
              <w:rPr>
                <w:rFonts w:asciiTheme="minorHAnsi" w:hAnsiTheme="minorHAnsi"/>
              </w:rPr>
            </w:pPr>
          </w:p>
        </w:tc>
        <w:tc>
          <w:tcPr>
            <w:tcW w:w="116" w:type="pct"/>
            <w:tcBorders>
              <w:top w:val="single" w:sz="8" w:space="0" w:color="000000" w:themeColor="text1"/>
              <w:bottom w:val="single" w:sz="8" w:space="0" w:color="000000" w:themeColor="text1"/>
            </w:tcBorders>
          </w:tcPr>
          <w:p w14:paraId="5950FDB5" w14:textId="77777777" w:rsidR="00555CE0" w:rsidRPr="008E6A0F" w:rsidRDefault="00555CE0" w:rsidP="00A56BD6">
            <w:pPr>
              <w:jc w:val="right"/>
              <w:rPr>
                <w:rFonts w:asciiTheme="minorHAnsi" w:hAnsiTheme="minorHAnsi"/>
              </w:rPr>
            </w:pPr>
          </w:p>
        </w:tc>
        <w:tc>
          <w:tcPr>
            <w:tcW w:w="1132" w:type="pct"/>
            <w:tcBorders>
              <w:top w:val="single" w:sz="8" w:space="0" w:color="000000" w:themeColor="text1"/>
              <w:bottom w:val="single" w:sz="8" w:space="0" w:color="000000" w:themeColor="text1"/>
            </w:tcBorders>
          </w:tcPr>
          <w:p w14:paraId="1321EE23" w14:textId="77777777" w:rsidR="00555CE0" w:rsidRPr="008E6A0F" w:rsidRDefault="00555CE0" w:rsidP="00A56BD6">
            <w:pPr>
              <w:jc w:val="right"/>
              <w:rPr>
                <w:rFonts w:asciiTheme="minorHAnsi" w:hAnsiTheme="minorHAnsi"/>
              </w:rPr>
            </w:pPr>
          </w:p>
        </w:tc>
        <w:tc>
          <w:tcPr>
            <w:tcW w:w="704" w:type="pct"/>
            <w:tcBorders>
              <w:top w:val="single" w:sz="8" w:space="0" w:color="000000" w:themeColor="text1"/>
              <w:bottom w:val="single" w:sz="8" w:space="0" w:color="000000" w:themeColor="text1"/>
            </w:tcBorders>
          </w:tcPr>
          <w:p w14:paraId="17B95EFA" w14:textId="77777777" w:rsidR="00555CE0" w:rsidRPr="008E6A0F" w:rsidRDefault="00555CE0" w:rsidP="00A56BD6">
            <w:pPr>
              <w:jc w:val="right"/>
              <w:rPr>
                <w:rFonts w:asciiTheme="minorHAnsi" w:hAnsiTheme="minorHAnsi"/>
              </w:rPr>
            </w:pPr>
          </w:p>
        </w:tc>
        <w:tc>
          <w:tcPr>
            <w:tcW w:w="115" w:type="pct"/>
            <w:tcBorders>
              <w:top w:val="single" w:sz="8" w:space="0" w:color="000000" w:themeColor="text1"/>
              <w:bottom w:val="single" w:sz="8" w:space="0" w:color="000000" w:themeColor="text1"/>
            </w:tcBorders>
          </w:tcPr>
          <w:p w14:paraId="3D7D6161" w14:textId="77777777" w:rsidR="00555CE0" w:rsidRPr="008E6A0F" w:rsidRDefault="00555CE0" w:rsidP="00A56BD6">
            <w:pPr>
              <w:jc w:val="right"/>
              <w:rPr>
                <w:rFonts w:asciiTheme="minorHAnsi" w:hAnsiTheme="minorHAnsi"/>
              </w:rPr>
            </w:pPr>
          </w:p>
        </w:tc>
        <w:tc>
          <w:tcPr>
            <w:tcW w:w="499" w:type="pct"/>
            <w:tcBorders>
              <w:top w:val="single" w:sz="8" w:space="0" w:color="000000" w:themeColor="text1"/>
              <w:bottom w:val="single" w:sz="8" w:space="0" w:color="000000" w:themeColor="text1"/>
            </w:tcBorders>
          </w:tcPr>
          <w:p w14:paraId="0E0DA7CC" w14:textId="77777777" w:rsidR="00555CE0" w:rsidRPr="008E6A0F" w:rsidRDefault="00555CE0" w:rsidP="00A56BD6">
            <w:pPr>
              <w:jc w:val="right"/>
              <w:rPr>
                <w:rFonts w:asciiTheme="minorHAnsi" w:hAnsiTheme="minorHAnsi"/>
              </w:rPr>
            </w:pPr>
          </w:p>
        </w:tc>
      </w:tr>
      <w:tr w:rsidR="00555CE0" w14:paraId="034FE1E9" w14:textId="77777777" w:rsidTr="00A56BD6">
        <w:trPr>
          <w:trHeight w:val="524"/>
        </w:trPr>
        <w:tc>
          <w:tcPr>
            <w:tcW w:w="1397" w:type="pct"/>
            <w:tcBorders>
              <w:right w:val="single" w:sz="8" w:space="0" w:color="000000" w:themeColor="text1"/>
            </w:tcBorders>
            <w:vAlign w:val="center"/>
          </w:tcPr>
          <w:p w14:paraId="1EF69B51" w14:textId="77777777" w:rsidR="00555CE0" w:rsidRPr="00555CE0" w:rsidRDefault="00555CE0" w:rsidP="00A56BD6">
            <w:pPr>
              <w:rPr>
                <w:rFonts w:asciiTheme="minorHAnsi" w:hAnsiTheme="minorHAnsi"/>
                <w:color w:val="002060"/>
              </w:rPr>
            </w:pPr>
            <w:r w:rsidRPr="00555CE0">
              <w:rPr>
                <w:rFonts w:asciiTheme="minorHAnsi" w:hAnsiTheme="minorHAnsi"/>
                <w:b/>
                <w:color w:val="002060"/>
                <w:sz w:val="24"/>
                <w:szCs w:val="24"/>
              </w:rPr>
              <w:t>Lessons Learnt:</w:t>
            </w:r>
          </w:p>
          <w:p w14:paraId="75B140DF" w14:textId="77777777" w:rsidR="00555CE0" w:rsidRPr="00555CE0" w:rsidRDefault="00555CE0" w:rsidP="00A56BD6">
            <w:pPr>
              <w:rPr>
                <w:color w:val="002060"/>
              </w:rPr>
            </w:pPr>
          </w:p>
        </w:tc>
        <w:tc>
          <w:tcPr>
            <w:tcW w:w="3603" w:type="pct"/>
            <w:gridSpan w:val="7"/>
            <w:vMerge w:val="restart"/>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2C12B209" w14:textId="77777777" w:rsidR="00555CE0" w:rsidRPr="000D1E9B" w:rsidRDefault="00555CE0" w:rsidP="00A56BD6">
            <w:pPr>
              <w:rPr>
                <w:lang w:val="en-US"/>
              </w:rPr>
            </w:pPr>
            <w:r w:rsidRPr="000D1E9B">
              <w:rPr>
                <w:lang w:val="en-US"/>
              </w:rPr>
              <w:t>The accident was reported promptly and gave enough information and photographs to allow a thorough investigation to take place.</w:t>
            </w:r>
            <w:r w:rsidRPr="000D1E9B">
              <w:rPr>
                <w:lang w:val="en-US"/>
              </w:rPr>
              <w:br/>
            </w:r>
            <w:r w:rsidRPr="000D1E9B">
              <w:rPr>
                <w:lang w:val="en-US"/>
              </w:rPr>
              <w:br/>
              <w:t>One of the early actions that was identified was that the fuel cubes/bowsers did not currently form part of the plant inspections. If they were, issues like this could have been identified sooner. A checklist has now been developed and included as part of these maintenance inspections.</w:t>
            </w:r>
          </w:p>
          <w:p w14:paraId="6444C308" w14:textId="77777777" w:rsidR="00555CE0" w:rsidRPr="000D1E9B" w:rsidRDefault="00555CE0" w:rsidP="00A56BD6">
            <w:pPr>
              <w:rPr>
                <w:lang w:val="en-US"/>
              </w:rPr>
            </w:pPr>
          </w:p>
          <w:p w14:paraId="3CFAF9DA" w14:textId="77777777" w:rsidR="00555CE0" w:rsidRPr="00396E0A" w:rsidRDefault="00555CE0" w:rsidP="00A56BD6">
            <w:pPr>
              <w:rPr>
                <w:rFonts w:asciiTheme="minorHAnsi" w:hAnsiTheme="minorHAnsi"/>
              </w:rPr>
            </w:pPr>
          </w:p>
        </w:tc>
      </w:tr>
      <w:tr w:rsidR="00555CE0" w14:paraId="3D825B7D" w14:textId="77777777" w:rsidTr="00A56BD6">
        <w:trPr>
          <w:trHeight w:val="280"/>
        </w:trPr>
        <w:tc>
          <w:tcPr>
            <w:tcW w:w="1397" w:type="pct"/>
            <w:tcBorders>
              <w:right w:val="single" w:sz="8" w:space="0" w:color="000000" w:themeColor="text1"/>
            </w:tcBorders>
            <w:vAlign w:val="center"/>
          </w:tcPr>
          <w:p w14:paraId="2A9A6696" w14:textId="77777777" w:rsidR="00555CE0" w:rsidRPr="00555CE0" w:rsidRDefault="00555CE0" w:rsidP="00A56BD6">
            <w:pPr>
              <w:rPr>
                <w:rFonts w:asciiTheme="minorHAnsi" w:hAnsiTheme="minorHAnsi"/>
                <w:b/>
                <w:color w:val="002060"/>
                <w:sz w:val="24"/>
                <w:szCs w:val="24"/>
              </w:rPr>
            </w:pPr>
          </w:p>
        </w:tc>
        <w:tc>
          <w:tcPr>
            <w:tcW w:w="3603" w:type="pct"/>
            <w:gridSpan w:val="7"/>
            <w:vMerge/>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005E5227" w14:textId="77777777" w:rsidR="00555CE0" w:rsidRDefault="00555CE0" w:rsidP="00A56BD6">
            <w:pPr>
              <w:jc w:val="right"/>
            </w:pPr>
          </w:p>
        </w:tc>
      </w:tr>
      <w:tr w:rsidR="00555CE0" w14:paraId="330926CF" w14:textId="77777777" w:rsidTr="00A56BD6">
        <w:trPr>
          <w:trHeight w:val="439"/>
        </w:trPr>
        <w:tc>
          <w:tcPr>
            <w:tcW w:w="1397" w:type="pct"/>
            <w:tcBorders>
              <w:right w:val="single" w:sz="8" w:space="0" w:color="000000" w:themeColor="text1"/>
            </w:tcBorders>
          </w:tcPr>
          <w:p w14:paraId="4CFCA287" w14:textId="77777777" w:rsidR="00555CE0" w:rsidRPr="00555CE0" w:rsidRDefault="00555CE0" w:rsidP="00A56BD6">
            <w:pPr>
              <w:jc w:val="right"/>
              <w:rPr>
                <w:rFonts w:asciiTheme="minorHAnsi" w:hAnsiTheme="minorHAnsi"/>
                <w:b/>
                <w:color w:val="002060"/>
                <w:sz w:val="24"/>
                <w:szCs w:val="24"/>
              </w:rPr>
            </w:pPr>
          </w:p>
        </w:tc>
        <w:tc>
          <w:tcPr>
            <w:tcW w:w="3603" w:type="pct"/>
            <w:gridSpan w:val="7"/>
            <w:vMerge/>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12F3EE49" w14:textId="77777777" w:rsidR="00555CE0" w:rsidRDefault="00555CE0" w:rsidP="00A56BD6">
            <w:pPr>
              <w:jc w:val="right"/>
            </w:pPr>
          </w:p>
        </w:tc>
      </w:tr>
    </w:tbl>
    <w:p w14:paraId="51E2BCB6" w14:textId="77777777" w:rsidR="00F95E36" w:rsidRDefault="00F95E36">
      <w:pPr>
        <w:rPr>
          <w:rFonts w:asciiTheme="minorHAnsi" w:hAnsiTheme="minorHAnsi"/>
          <w:b/>
          <w:sz w:val="24"/>
          <w:szCs w:val="24"/>
        </w:rPr>
      </w:pPr>
    </w:p>
    <w:sectPr w:rsidR="00F95E36" w:rsidSect="005C563C">
      <w:footerReference w:type="default" r:id="rId15"/>
      <w:pgSz w:w="11907" w:h="16840" w:code="9"/>
      <w:pgMar w:top="851" w:right="425" w:bottom="851" w:left="1440" w:header="709" w:footer="114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46D260B" w14:textId="77777777" w:rsidR="00F87DAE" w:rsidRDefault="00F87DAE">
      <w:r>
        <w:separator/>
      </w:r>
    </w:p>
  </w:endnote>
  <w:endnote w:type="continuationSeparator" w:id="0">
    <w:p w14:paraId="70A9C9DD" w14:textId="77777777" w:rsidR="00F87DAE" w:rsidRDefault="00F87D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489D30" w14:textId="57E186F7" w:rsidR="00B50DEB" w:rsidRDefault="00E9205C" w:rsidP="005657ED">
    <w:pPr>
      <w:pStyle w:val="Footer"/>
      <w:tabs>
        <w:tab w:val="clear" w:pos="8640"/>
        <w:tab w:val="right" w:pos="10065"/>
      </w:tabs>
      <w:ind w:left="-567"/>
    </w:pPr>
    <w:r>
      <w:rPr>
        <w:noProof/>
        <w:lang w:eastAsia="en-GB"/>
      </w:rPr>
      <mc:AlternateContent>
        <mc:Choice Requires="wps">
          <w:drawing>
            <wp:anchor distT="0" distB="0" distL="114300" distR="114300" simplePos="0" relativeHeight="251658752" behindDoc="0" locked="0" layoutInCell="1" allowOverlap="1" wp14:anchorId="26573AAA" wp14:editId="280DA369">
              <wp:simplePos x="0" y="0"/>
              <wp:positionH relativeFrom="column">
                <wp:posOffset>-890905</wp:posOffset>
              </wp:positionH>
              <wp:positionV relativeFrom="paragraph">
                <wp:posOffset>215265</wp:posOffset>
              </wp:positionV>
              <wp:extent cx="7488555" cy="557530"/>
              <wp:effectExtent l="0" t="0" r="0" b="0"/>
              <wp:wrapThrough wrapText="bothSides">
                <wp:wrapPolygon edited="0">
                  <wp:start x="0" y="0"/>
                  <wp:lineTo x="0" y="20665"/>
                  <wp:lineTo x="21540" y="20665"/>
                  <wp:lineTo x="21540" y="0"/>
                  <wp:lineTo x="0" y="0"/>
                </wp:wrapPolygon>
              </wp:wrapThrough>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88555" cy="5575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537DCB4" w14:textId="30418A31" w:rsidR="00E45FDE" w:rsidRPr="00230A49" w:rsidRDefault="00C93214" w:rsidP="00C93214">
                          <w:pPr>
                            <w:rPr>
                              <w:rFonts w:ascii="Arial Rounded MT Bold" w:eastAsia="Arial Unicode MS" w:hAnsi="Arial Rounded MT Bold" w:cs="Arial Unicode MS"/>
                              <w:color w:val="0070C0"/>
                              <w:sz w:val="15"/>
                              <w:szCs w:val="15"/>
                            </w:rPr>
                          </w:pPr>
                          <w:r>
                            <w:rPr>
                              <w:rFonts w:ascii="Arial Rounded MT Bold" w:eastAsia="Arial Unicode MS" w:hAnsi="Arial Rounded MT Bold" w:cs="Arial Unicode MS"/>
                              <w:color w:val="0070C0"/>
                              <w:sz w:val="15"/>
                              <w:szCs w:val="15"/>
                            </w:rPr>
                            <w:t xml:space="preserve">             </w:t>
                          </w:r>
                          <w:r w:rsidR="00230A49" w:rsidRPr="00555CE0">
                            <w:rPr>
                              <w:rFonts w:ascii="Arial Rounded MT Bold" w:eastAsia="Arial Unicode MS" w:hAnsi="Arial Rounded MT Bold" w:cs="Arial Unicode MS"/>
                              <w:color w:val="002060"/>
                              <w:sz w:val="15"/>
                              <w:szCs w:val="15"/>
                            </w:rPr>
                            <w:t>Forum Court Associates</w:t>
                          </w:r>
                          <w:r w:rsidRPr="00555CE0">
                            <w:rPr>
                              <w:rFonts w:ascii="Arial Rounded MT Bold" w:eastAsia="Arial Unicode MS" w:hAnsi="Arial Rounded MT Bold" w:cs="Arial Unicode MS"/>
                              <w:color w:val="002060"/>
                              <w:sz w:val="15"/>
                              <w:szCs w:val="15"/>
                            </w:rPr>
                            <w:t xml:space="preserve">, </w:t>
                          </w:r>
                          <w:r w:rsidR="00230A49" w:rsidRPr="00555CE0">
                            <w:rPr>
                              <w:rFonts w:ascii="Arial Rounded MT Bold" w:eastAsia="Arial Unicode MS" w:hAnsi="Arial Rounded MT Bold" w:cs="Arial Unicode MS"/>
                              <w:color w:val="002060"/>
                              <w:sz w:val="15"/>
                              <w:szCs w:val="15"/>
                            </w:rPr>
                            <w:t>The Alexander Centre, 15-17 Preston Street</w:t>
                          </w:r>
                          <w:r w:rsidR="00E45FDE" w:rsidRPr="00555CE0">
                            <w:rPr>
                              <w:rFonts w:ascii="Arial Rounded MT Bold" w:eastAsia="Arial Unicode MS" w:hAnsi="Arial Rounded MT Bold" w:cs="Arial Unicode MS"/>
                              <w:color w:val="002060"/>
                              <w:sz w:val="15"/>
                              <w:szCs w:val="15"/>
                            </w:rPr>
                            <w:t>, Faversham, Kent ME13 8</w:t>
                          </w:r>
                          <w:r w:rsidR="00230A49" w:rsidRPr="00555CE0">
                            <w:rPr>
                              <w:rFonts w:ascii="Arial Rounded MT Bold" w:eastAsia="Arial Unicode MS" w:hAnsi="Arial Rounded MT Bold" w:cs="Arial Unicode MS"/>
                              <w:color w:val="002060"/>
                              <w:sz w:val="15"/>
                              <w:szCs w:val="15"/>
                            </w:rPr>
                            <w:t>NZ</w:t>
                          </w:r>
                          <w:r w:rsidR="00E45FDE" w:rsidRPr="00555CE0">
                            <w:rPr>
                              <w:rFonts w:ascii="Arial Rounded MT Bold" w:eastAsia="Arial Unicode MS" w:hAnsi="Arial Rounded MT Bold" w:cs="Arial Unicode MS"/>
                              <w:color w:val="002060"/>
                              <w:sz w:val="15"/>
                              <w:szCs w:val="15"/>
                            </w:rPr>
                            <w:t>. Tel: +44 20 8663 0948 Email: effc@effc.org</w:t>
                          </w:r>
                        </w:p>
                        <w:p w14:paraId="17F2112D" w14:textId="78AF3958" w:rsidR="008E049B" w:rsidRPr="0042754E" w:rsidRDefault="008E049B" w:rsidP="0042754E">
                          <w:pPr>
                            <w:jc w:val="center"/>
                            <w:rPr>
                              <w:rFonts w:ascii="Arial Rounded MT Bold" w:eastAsia="Arial Unicode MS" w:hAnsi="Arial Rounded MT Bold" w:cs="Arial Unicode MS"/>
                              <w:color w:val="303291"/>
                              <w:sz w:val="15"/>
                              <w:szCs w:val="15"/>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6573AAA" id="_x0000_t202" coordsize="21600,21600" o:spt="202" path="m,l,21600r21600,l21600,xe">
              <v:stroke joinstyle="miter"/>
              <v:path gradientshapeok="t" o:connecttype="rect"/>
            </v:shapetype>
            <v:shape id="Text Box 1" o:spid="_x0000_s1026" type="#_x0000_t202" style="position:absolute;left:0;text-align:left;margin-left:-70.15pt;margin-top:16.95pt;width:589.65pt;height:43.9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" stroked="f">
              <v:textbox>
                <w:txbxContent>
                  <w:p w14:paraId="7537DCB4" w14:textId="30418A31" w:rsidR="00E45FDE" w:rsidRPr="00230A49" w:rsidRDefault="00C93214" w:rsidP="00C93214">
                    <w:pPr>
                      <w:rPr>
                        <w:rFonts w:ascii="Arial Rounded MT Bold" w:eastAsia="Arial Unicode MS" w:hAnsi="Arial Rounded MT Bold" w:cs="Arial Unicode MS"/>
                        <w:color w:val="0070C0"/>
                        <w:sz w:val="15"/>
                        <w:szCs w:val="15"/>
                      </w:rPr>
                    </w:pPr>
                    <w:r>
                      <w:rPr>
                        <w:rFonts w:ascii="Arial Rounded MT Bold" w:eastAsia="Arial Unicode MS" w:hAnsi="Arial Rounded MT Bold" w:cs="Arial Unicode MS"/>
                        <w:color w:val="0070C0"/>
                        <w:sz w:val="15"/>
                        <w:szCs w:val="15"/>
                      </w:rPr>
                      <w:t xml:space="preserve">             </w:t>
                    </w:r>
                    <w:r w:rsidR="00230A49" w:rsidRPr="00555CE0">
                      <w:rPr>
                        <w:rFonts w:ascii="Arial Rounded MT Bold" w:eastAsia="Arial Unicode MS" w:hAnsi="Arial Rounded MT Bold" w:cs="Arial Unicode MS"/>
                        <w:color w:val="002060"/>
                        <w:sz w:val="15"/>
                        <w:szCs w:val="15"/>
                      </w:rPr>
                      <w:t>Forum Court Associates</w:t>
                    </w:r>
                    <w:r w:rsidRPr="00555CE0">
                      <w:rPr>
                        <w:rFonts w:ascii="Arial Rounded MT Bold" w:eastAsia="Arial Unicode MS" w:hAnsi="Arial Rounded MT Bold" w:cs="Arial Unicode MS"/>
                        <w:color w:val="002060"/>
                        <w:sz w:val="15"/>
                        <w:szCs w:val="15"/>
                      </w:rPr>
                      <w:t xml:space="preserve">, </w:t>
                    </w:r>
                    <w:r w:rsidR="00230A49" w:rsidRPr="00555CE0">
                      <w:rPr>
                        <w:rFonts w:ascii="Arial Rounded MT Bold" w:eastAsia="Arial Unicode MS" w:hAnsi="Arial Rounded MT Bold" w:cs="Arial Unicode MS"/>
                        <w:color w:val="002060"/>
                        <w:sz w:val="15"/>
                        <w:szCs w:val="15"/>
                      </w:rPr>
                      <w:t>The Alexander Centre, 15-17 Preston Street</w:t>
                    </w:r>
                    <w:r w:rsidR="00E45FDE" w:rsidRPr="00555CE0">
                      <w:rPr>
                        <w:rFonts w:ascii="Arial Rounded MT Bold" w:eastAsia="Arial Unicode MS" w:hAnsi="Arial Rounded MT Bold" w:cs="Arial Unicode MS"/>
                        <w:color w:val="002060"/>
                        <w:sz w:val="15"/>
                        <w:szCs w:val="15"/>
                      </w:rPr>
                      <w:t>, Faversham, Kent ME13 8</w:t>
                    </w:r>
                    <w:r w:rsidR="00230A49" w:rsidRPr="00555CE0">
                      <w:rPr>
                        <w:rFonts w:ascii="Arial Rounded MT Bold" w:eastAsia="Arial Unicode MS" w:hAnsi="Arial Rounded MT Bold" w:cs="Arial Unicode MS"/>
                        <w:color w:val="002060"/>
                        <w:sz w:val="15"/>
                        <w:szCs w:val="15"/>
                      </w:rPr>
                      <w:t>NZ</w:t>
                    </w:r>
                    <w:r w:rsidR="00E45FDE" w:rsidRPr="00555CE0">
                      <w:rPr>
                        <w:rFonts w:ascii="Arial Rounded MT Bold" w:eastAsia="Arial Unicode MS" w:hAnsi="Arial Rounded MT Bold" w:cs="Arial Unicode MS"/>
                        <w:color w:val="002060"/>
                        <w:sz w:val="15"/>
                        <w:szCs w:val="15"/>
                      </w:rPr>
                      <w:t>. Tel: +44 20 8663 0948 Email: effc@effc.org</w:t>
                    </w:r>
                  </w:p>
                  <w:p w14:paraId="17F2112D" w14:textId="78AF3958" w:rsidR="008E049B" w:rsidRPr="0042754E" w:rsidRDefault="008E049B" w:rsidP="0042754E">
                    <w:pPr>
                      <w:jc w:val="center"/>
                      <w:rPr>
                        <w:rFonts w:ascii="Arial Rounded MT Bold" w:eastAsia="Arial Unicode MS" w:hAnsi="Arial Rounded MT Bold" w:cs="Arial Unicode MS"/>
                        <w:color w:val="303291"/>
                        <w:sz w:val="15"/>
                        <w:szCs w:val="15"/>
                      </w:rPr>
                    </w:pPr>
                  </w:p>
                </w:txbxContent>
              </v:textbox>
              <w10:wrap type="through"/>
            </v:shape>
          </w:pict>
        </mc:Fallback>
      </mc:AlternateContent>
    </w:r>
    <w:r w:rsidR="00955978">
      <w:rPr>
        <w:color w:val="0A5852"/>
        <w:sz w:val="15"/>
        <w:szCs w:val="15"/>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412B184" w14:textId="77777777" w:rsidR="00F87DAE" w:rsidRDefault="00F87DAE">
      <w:r>
        <w:separator/>
      </w:r>
    </w:p>
  </w:footnote>
  <w:footnote w:type="continuationSeparator" w:id="0">
    <w:p w14:paraId="1AF8426C" w14:textId="77777777" w:rsidR="00F87DAE" w:rsidRDefault="00F87DA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0861FDF"/>
    <w:multiLevelType w:val="hybridMultilevel"/>
    <w:tmpl w:val="A8B0E074"/>
    <w:lvl w:ilvl="0" w:tplc="5D749318">
      <w:start w:val="1"/>
      <w:numFmt w:val="decimal"/>
      <w:lvlText w:val="%1."/>
      <w:lvlJc w:val="left"/>
      <w:pPr>
        <w:tabs>
          <w:tab w:val="num" w:pos="720"/>
        </w:tabs>
        <w:ind w:left="720" w:hanging="360"/>
      </w:pPr>
    </w:lvl>
    <w:lvl w:ilvl="1" w:tplc="76D8C4F4" w:tentative="1">
      <w:start w:val="1"/>
      <w:numFmt w:val="decimal"/>
      <w:lvlText w:val="%2."/>
      <w:lvlJc w:val="left"/>
      <w:pPr>
        <w:tabs>
          <w:tab w:val="num" w:pos="1440"/>
        </w:tabs>
        <w:ind w:left="1440" w:hanging="360"/>
      </w:pPr>
    </w:lvl>
    <w:lvl w:ilvl="2" w:tplc="681A1F8C" w:tentative="1">
      <w:start w:val="1"/>
      <w:numFmt w:val="decimal"/>
      <w:lvlText w:val="%3."/>
      <w:lvlJc w:val="left"/>
      <w:pPr>
        <w:tabs>
          <w:tab w:val="num" w:pos="2160"/>
        </w:tabs>
        <w:ind w:left="2160" w:hanging="360"/>
      </w:pPr>
    </w:lvl>
    <w:lvl w:ilvl="3" w:tplc="A642A850" w:tentative="1">
      <w:start w:val="1"/>
      <w:numFmt w:val="decimal"/>
      <w:lvlText w:val="%4."/>
      <w:lvlJc w:val="left"/>
      <w:pPr>
        <w:tabs>
          <w:tab w:val="num" w:pos="2880"/>
        </w:tabs>
        <w:ind w:left="2880" w:hanging="360"/>
      </w:pPr>
    </w:lvl>
    <w:lvl w:ilvl="4" w:tplc="7B3885EC" w:tentative="1">
      <w:start w:val="1"/>
      <w:numFmt w:val="decimal"/>
      <w:lvlText w:val="%5."/>
      <w:lvlJc w:val="left"/>
      <w:pPr>
        <w:tabs>
          <w:tab w:val="num" w:pos="3600"/>
        </w:tabs>
        <w:ind w:left="3600" w:hanging="360"/>
      </w:pPr>
    </w:lvl>
    <w:lvl w:ilvl="5" w:tplc="4042B07E" w:tentative="1">
      <w:start w:val="1"/>
      <w:numFmt w:val="decimal"/>
      <w:lvlText w:val="%6."/>
      <w:lvlJc w:val="left"/>
      <w:pPr>
        <w:tabs>
          <w:tab w:val="num" w:pos="4320"/>
        </w:tabs>
        <w:ind w:left="4320" w:hanging="360"/>
      </w:pPr>
    </w:lvl>
    <w:lvl w:ilvl="6" w:tplc="63AE6B88" w:tentative="1">
      <w:start w:val="1"/>
      <w:numFmt w:val="decimal"/>
      <w:lvlText w:val="%7."/>
      <w:lvlJc w:val="left"/>
      <w:pPr>
        <w:tabs>
          <w:tab w:val="num" w:pos="5040"/>
        </w:tabs>
        <w:ind w:left="5040" w:hanging="360"/>
      </w:pPr>
    </w:lvl>
    <w:lvl w:ilvl="7" w:tplc="DDA8FF78" w:tentative="1">
      <w:start w:val="1"/>
      <w:numFmt w:val="decimal"/>
      <w:lvlText w:val="%8."/>
      <w:lvlJc w:val="left"/>
      <w:pPr>
        <w:tabs>
          <w:tab w:val="num" w:pos="5760"/>
        </w:tabs>
        <w:ind w:left="5760" w:hanging="360"/>
      </w:pPr>
    </w:lvl>
    <w:lvl w:ilvl="8" w:tplc="25045C7E" w:tentative="1">
      <w:start w:val="1"/>
      <w:numFmt w:val="decimal"/>
      <w:lvlText w:val="%9."/>
      <w:lvlJc w:val="left"/>
      <w:pPr>
        <w:tabs>
          <w:tab w:val="num" w:pos="6480"/>
        </w:tabs>
        <w:ind w:left="6480" w:hanging="360"/>
      </w:pPr>
    </w:lvl>
  </w:abstractNum>
  <w:abstractNum w:abstractNumId="1" w15:restartNumberingAfterBreak="0">
    <w:nsid w:val="1C465B31"/>
    <w:multiLevelType w:val="hybridMultilevel"/>
    <w:tmpl w:val="4542441E"/>
    <w:lvl w:ilvl="0" w:tplc="8D462E44">
      <w:start w:val="1"/>
      <w:numFmt w:val="bullet"/>
      <w:lvlText w:val="•"/>
      <w:lvlJc w:val="left"/>
      <w:pPr>
        <w:tabs>
          <w:tab w:val="num" w:pos="720"/>
        </w:tabs>
        <w:ind w:left="720" w:hanging="360"/>
      </w:pPr>
      <w:rPr>
        <w:rFonts w:ascii="Arial" w:hAnsi="Arial" w:hint="default"/>
      </w:rPr>
    </w:lvl>
    <w:lvl w:ilvl="1" w:tplc="36B8BDA6" w:tentative="1">
      <w:start w:val="1"/>
      <w:numFmt w:val="bullet"/>
      <w:lvlText w:val="•"/>
      <w:lvlJc w:val="left"/>
      <w:pPr>
        <w:tabs>
          <w:tab w:val="num" w:pos="1440"/>
        </w:tabs>
        <w:ind w:left="1440" w:hanging="360"/>
      </w:pPr>
      <w:rPr>
        <w:rFonts w:ascii="Arial" w:hAnsi="Arial" w:hint="default"/>
      </w:rPr>
    </w:lvl>
    <w:lvl w:ilvl="2" w:tplc="220EDCC8" w:tentative="1">
      <w:start w:val="1"/>
      <w:numFmt w:val="bullet"/>
      <w:lvlText w:val="•"/>
      <w:lvlJc w:val="left"/>
      <w:pPr>
        <w:tabs>
          <w:tab w:val="num" w:pos="2160"/>
        </w:tabs>
        <w:ind w:left="2160" w:hanging="360"/>
      </w:pPr>
      <w:rPr>
        <w:rFonts w:ascii="Arial" w:hAnsi="Arial" w:hint="default"/>
      </w:rPr>
    </w:lvl>
    <w:lvl w:ilvl="3" w:tplc="A58EC654" w:tentative="1">
      <w:start w:val="1"/>
      <w:numFmt w:val="bullet"/>
      <w:lvlText w:val="•"/>
      <w:lvlJc w:val="left"/>
      <w:pPr>
        <w:tabs>
          <w:tab w:val="num" w:pos="2880"/>
        </w:tabs>
        <w:ind w:left="2880" w:hanging="360"/>
      </w:pPr>
      <w:rPr>
        <w:rFonts w:ascii="Arial" w:hAnsi="Arial" w:hint="default"/>
      </w:rPr>
    </w:lvl>
    <w:lvl w:ilvl="4" w:tplc="FC7E23A4" w:tentative="1">
      <w:start w:val="1"/>
      <w:numFmt w:val="bullet"/>
      <w:lvlText w:val="•"/>
      <w:lvlJc w:val="left"/>
      <w:pPr>
        <w:tabs>
          <w:tab w:val="num" w:pos="3600"/>
        </w:tabs>
        <w:ind w:left="3600" w:hanging="360"/>
      </w:pPr>
      <w:rPr>
        <w:rFonts w:ascii="Arial" w:hAnsi="Arial" w:hint="default"/>
      </w:rPr>
    </w:lvl>
    <w:lvl w:ilvl="5" w:tplc="A8A8CDD0" w:tentative="1">
      <w:start w:val="1"/>
      <w:numFmt w:val="bullet"/>
      <w:lvlText w:val="•"/>
      <w:lvlJc w:val="left"/>
      <w:pPr>
        <w:tabs>
          <w:tab w:val="num" w:pos="4320"/>
        </w:tabs>
        <w:ind w:left="4320" w:hanging="360"/>
      </w:pPr>
      <w:rPr>
        <w:rFonts w:ascii="Arial" w:hAnsi="Arial" w:hint="default"/>
      </w:rPr>
    </w:lvl>
    <w:lvl w:ilvl="6" w:tplc="4BD0D230" w:tentative="1">
      <w:start w:val="1"/>
      <w:numFmt w:val="bullet"/>
      <w:lvlText w:val="•"/>
      <w:lvlJc w:val="left"/>
      <w:pPr>
        <w:tabs>
          <w:tab w:val="num" w:pos="5040"/>
        </w:tabs>
        <w:ind w:left="5040" w:hanging="360"/>
      </w:pPr>
      <w:rPr>
        <w:rFonts w:ascii="Arial" w:hAnsi="Arial" w:hint="default"/>
      </w:rPr>
    </w:lvl>
    <w:lvl w:ilvl="7" w:tplc="30C6A1EA" w:tentative="1">
      <w:start w:val="1"/>
      <w:numFmt w:val="bullet"/>
      <w:lvlText w:val="•"/>
      <w:lvlJc w:val="left"/>
      <w:pPr>
        <w:tabs>
          <w:tab w:val="num" w:pos="5760"/>
        </w:tabs>
        <w:ind w:left="5760" w:hanging="360"/>
      </w:pPr>
      <w:rPr>
        <w:rFonts w:ascii="Arial" w:hAnsi="Arial" w:hint="default"/>
      </w:rPr>
    </w:lvl>
    <w:lvl w:ilvl="8" w:tplc="FE1C050A"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4BEC7326"/>
    <w:multiLevelType w:val="hybridMultilevel"/>
    <w:tmpl w:val="739CC3C6"/>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79C41C43"/>
    <w:multiLevelType w:val="hybridMultilevel"/>
    <w:tmpl w:val="9F22709A"/>
    <w:lvl w:ilvl="0" w:tplc="63A2BE08">
      <w:start w:val="1"/>
      <w:numFmt w:val="decimal"/>
      <w:lvlText w:val="%1."/>
      <w:lvlJc w:val="left"/>
      <w:pPr>
        <w:ind w:left="720" w:hanging="360"/>
      </w:pPr>
      <w:rPr>
        <w:b w:val="0"/>
        <w:bCs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864173583">
    <w:abstractNumId w:val="3"/>
  </w:num>
  <w:num w:numId="2" w16cid:durableId="958225519">
    <w:abstractNumId w:val="2"/>
  </w:num>
  <w:num w:numId="3" w16cid:durableId="1208570116">
    <w:abstractNumId w:val="1"/>
  </w:num>
  <w:num w:numId="4" w16cid:durableId="192787816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3F69"/>
    <w:rsid w:val="000026BB"/>
    <w:rsid w:val="0000474E"/>
    <w:rsid w:val="00011CF8"/>
    <w:rsid w:val="00012522"/>
    <w:rsid w:val="00025D16"/>
    <w:rsid w:val="0003288B"/>
    <w:rsid w:val="000629B4"/>
    <w:rsid w:val="00065D18"/>
    <w:rsid w:val="000E5336"/>
    <w:rsid w:val="0010011F"/>
    <w:rsid w:val="00125D74"/>
    <w:rsid w:val="001306C4"/>
    <w:rsid w:val="001906A4"/>
    <w:rsid w:val="001E5950"/>
    <w:rsid w:val="001E6433"/>
    <w:rsid w:val="0020288F"/>
    <w:rsid w:val="00206A52"/>
    <w:rsid w:val="00212322"/>
    <w:rsid w:val="00230A49"/>
    <w:rsid w:val="0025051D"/>
    <w:rsid w:val="00253F69"/>
    <w:rsid w:val="00281F57"/>
    <w:rsid w:val="002A08A7"/>
    <w:rsid w:val="002B6940"/>
    <w:rsid w:val="002C0564"/>
    <w:rsid w:val="003251FF"/>
    <w:rsid w:val="00371786"/>
    <w:rsid w:val="00374481"/>
    <w:rsid w:val="00381271"/>
    <w:rsid w:val="00396E0A"/>
    <w:rsid w:val="003B4E09"/>
    <w:rsid w:val="003C0580"/>
    <w:rsid w:val="003C75E0"/>
    <w:rsid w:val="003C7F49"/>
    <w:rsid w:val="003F34B8"/>
    <w:rsid w:val="00426967"/>
    <w:rsid w:val="0042754E"/>
    <w:rsid w:val="0045125A"/>
    <w:rsid w:val="00452CE7"/>
    <w:rsid w:val="0045497E"/>
    <w:rsid w:val="0048177A"/>
    <w:rsid w:val="00497FD5"/>
    <w:rsid w:val="004A1804"/>
    <w:rsid w:val="004F2701"/>
    <w:rsid w:val="00510DF5"/>
    <w:rsid w:val="005347DB"/>
    <w:rsid w:val="00555CE0"/>
    <w:rsid w:val="005657ED"/>
    <w:rsid w:val="00577792"/>
    <w:rsid w:val="00593AEE"/>
    <w:rsid w:val="00596915"/>
    <w:rsid w:val="005A06C5"/>
    <w:rsid w:val="005B6410"/>
    <w:rsid w:val="005C1A71"/>
    <w:rsid w:val="005C563C"/>
    <w:rsid w:val="005D002D"/>
    <w:rsid w:val="005D1B23"/>
    <w:rsid w:val="005E59A3"/>
    <w:rsid w:val="005E62A0"/>
    <w:rsid w:val="005F0397"/>
    <w:rsid w:val="00611266"/>
    <w:rsid w:val="00622F51"/>
    <w:rsid w:val="00623161"/>
    <w:rsid w:val="00655624"/>
    <w:rsid w:val="006664B2"/>
    <w:rsid w:val="00670A38"/>
    <w:rsid w:val="00685F16"/>
    <w:rsid w:val="006A170E"/>
    <w:rsid w:val="006F6078"/>
    <w:rsid w:val="00703C1B"/>
    <w:rsid w:val="00722229"/>
    <w:rsid w:val="0073682B"/>
    <w:rsid w:val="00760E64"/>
    <w:rsid w:val="00772477"/>
    <w:rsid w:val="00781872"/>
    <w:rsid w:val="00786668"/>
    <w:rsid w:val="00787654"/>
    <w:rsid w:val="00795259"/>
    <w:rsid w:val="007A0B53"/>
    <w:rsid w:val="007C54F2"/>
    <w:rsid w:val="008233E0"/>
    <w:rsid w:val="00845DE5"/>
    <w:rsid w:val="00852162"/>
    <w:rsid w:val="008765D6"/>
    <w:rsid w:val="008D62C3"/>
    <w:rsid w:val="008E049B"/>
    <w:rsid w:val="008E6A0F"/>
    <w:rsid w:val="00955978"/>
    <w:rsid w:val="0096168C"/>
    <w:rsid w:val="00962BC8"/>
    <w:rsid w:val="009B1AED"/>
    <w:rsid w:val="009B41F8"/>
    <w:rsid w:val="00A23123"/>
    <w:rsid w:val="00A40514"/>
    <w:rsid w:val="00A4136C"/>
    <w:rsid w:val="00A6217C"/>
    <w:rsid w:val="00AB2903"/>
    <w:rsid w:val="00AD7769"/>
    <w:rsid w:val="00B01436"/>
    <w:rsid w:val="00B50DEB"/>
    <w:rsid w:val="00B51896"/>
    <w:rsid w:val="00B64150"/>
    <w:rsid w:val="00BA28D0"/>
    <w:rsid w:val="00BA6F75"/>
    <w:rsid w:val="00BB4418"/>
    <w:rsid w:val="00C02759"/>
    <w:rsid w:val="00C2351D"/>
    <w:rsid w:val="00C42FF2"/>
    <w:rsid w:val="00C44C1A"/>
    <w:rsid w:val="00C6143E"/>
    <w:rsid w:val="00C61958"/>
    <w:rsid w:val="00C723A8"/>
    <w:rsid w:val="00C779A8"/>
    <w:rsid w:val="00C93214"/>
    <w:rsid w:val="00CB0453"/>
    <w:rsid w:val="00CB0589"/>
    <w:rsid w:val="00CB1321"/>
    <w:rsid w:val="00CC5AF0"/>
    <w:rsid w:val="00CC6B72"/>
    <w:rsid w:val="00CD2C9E"/>
    <w:rsid w:val="00CD4E98"/>
    <w:rsid w:val="00CE3470"/>
    <w:rsid w:val="00D109DC"/>
    <w:rsid w:val="00D12567"/>
    <w:rsid w:val="00D12FA5"/>
    <w:rsid w:val="00DB773E"/>
    <w:rsid w:val="00DD1364"/>
    <w:rsid w:val="00DD6362"/>
    <w:rsid w:val="00DE483C"/>
    <w:rsid w:val="00DF73A7"/>
    <w:rsid w:val="00E07118"/>
    <w:rsid w:val="00E3484D"/>
    <w:rsid w:val="00E45FDE"/>
    <w:rsid w:val="00E76E54"/>
    <w:rsid w:val="00E9205C"/>
    <w:rsid w:val="00EA07E3"/>
    <w:rsid w:val="00EA7584"/>
    <w:rsid w:val="00EB186B"/>
    <w:rsid w:val="00EC0852"/>
    <w:rsid w:val="00ED2CE2"/>
    <w:rsid w:val="00F27DC4"/>
    <w:rsid w:val="00F37A9C"/>
    <w:rsid w:val="00F87DAE"/>
    <w:rsid w:val="00F95E36"/>
    <w:rsid w:val="00FA0B9B"/>
    <w:rsid w:val="00FA673D"/>
    <w:rsid w:val="00FD5AA0"/>
    <w:rsid w:val="00FF294F"/>
    <w:rsid w:val="00FF50B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52A414AC"/>
  <w15:docId w15:val="{6D3DDCBE-303F-4C86-9099-071E549EA9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B0453"/>
    <w:pPr>
      <w:tabs>
        <w:tab w:val="left" w:pos="567"/>
        <w:tab w:val="left" w:pos="1134"/>
        <w:tab w:val="left" w:pos="1701"/>
        <w:tab w:val="left" w:pos="2268"/>
        <w:tab w:val="left" w:pos="5670"/>
        <w:tab w:val="right" w:pos="8505"/>
      </w:tabs>
    </w:pPr>
    <w:rPr>
      <w:rFonts w:ascii="Arial" w:hAnsi="Arial"/>
      <w:sz w:val="22"/>
      <w:szCs w:val="22"/>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253F69"/>
    <w:pPr>
      <w:tabs>
        <w:tab w:val="clear" w:pos="567"/>
        <w:tab w:val="clear" w:pos="1134"/>
        <w:tab w:val="clear" w:pos="1701"/>
        <w:tab w:val="clear" w:pos="2268"/>
        <w:tab w:val="clear" w:pos="5670"/>
        <w:tab w:val="clear" w:pos="8505"/>
        <w:tab w:val="center" w:pos="4320"/>
        <w:tab w:val="right" w:pos="8640"/>
      </w:tabs>
    </w:pPr>
  </w:style>
  <w:style w:type="paragraph" w:customStyle="1" w:styleId="DFJNormal">
    <w:name w:val="DFJ Normal"/>
    <w:basedOn w:val="Normal"/>
    <w:rsid w:val="00CB0453"/>
  </w:style>
  <w:style w:type="paragraph" w:styleId="Footer">
    <w:name w:val="footer"/>
    <w:basedOn w:val="Normal"/>
    <w:rsid w:val="00253F69"/>
    <w:pPr>
      <w:tabs>
        <w:tab w:val="clear" w:pos="567"/>
        <w:tab w:val="clear" w:pos="1134"/>
        <w:tab w:val="clear" w:pos="1701"/>
        <w:tab w:val="clear" w:pos="2268"/>
        <w:tab w:val="clear" w:pos="5670"/>
        <w:tab w:val="clear" w:pos="8505"/>
        <w:tab w:val="center" w:pos="4320"/>
        <w:tab w:val="right" w:pos="8640"/>
      </w:tabs>
    </w:pPr>
  </w:style>
  <w:style w:type="character" w:styleId="PageNumber">
    <w:name w:val="page number"/>
    <w:basedOn w:val="DefaultParagraphFont"/>
    <w:rsid w:val="00253F69"/>
  </w:style>
  <w:style w:type="paragraph" w:styleId="NormalWeb">
    <w:name w:val="Normal (Web)"/>
    <w:basedOn w:val="Normal"/>
    <w:uiPriority w:val="99"/>
    <w:unhideWhenUsed/>
    <w:rsid w:val="0045125A"/>
    <w:pPr>
      <w:tabs>
        <w:tab w:val="clear" w:pos="567"/>
        <w:tab w:val="clear" w:pos="1134"/>
        <w:tab w:val="clear" w:pos="1701"/>
        <w:tab w:val="clear" w:pos="2268"/>
        <w:tab w:val="clear" w:pos="5670"/>
        <w:tab w:val="clear" w:pos="8505"/>
      </w:tabs>
      <w:spacing w:before="100" w:beforeAutospacing="1" w:after="100" w:afterAutospacing="1"/>
    </w:pPr>
    <w:rPr>
      <w:rFonts w:ascii="Times New Roman" w:eastAsia="Calibri" w:hAnsi="Times New Roman"/>
      <w:sz w:val="24"/>
      <w:szCs w:val="24"/>
      <w:lang w:eastAsia="en-GB"/>
    </w:rPr>
  </w:style>
  <w:style w:type="paragraph" w:customStyle="1" w:styleId="Default">
    <w:name w:val="Default"/>
    <w:rsid w:val="00955978"/>
    <w:pPr>
      <w:autoSpaceDE w:val="0"/>
      <w:autoSpaceDN w:val="0"/>
      <w:adjustRightInd w:val="0"/>
    </w:pPr>
    <w:rPr>
      <w:rFonts w:ascii="Arial Rounded MT Bold" w:hAnsi="Arial Rounded MT Bold" w:cs="Arial Rounded MT Bold"/>
      <w:color w:val="000000"/>
      <w:sz w:val="24"/>
      <w:szCs w:val="24"/>
      <w:lang w:val="en-GB"/>
    </w:rPr>
  </w:style>
  <w:style w:type="character" w:styleId="PlaceholderText">
    <w:name w:val="Placeholder Text"/>
    <w:basedOn w:val="DefaultParagraphFont"/>
    <w:uiPriority w:val="99"/>
    <w:semiHidden/>
    <w:rsid w:val="00206A52"/>
    <w:rPr>
      <w:color w:val="808080"/>
    </w:rPr>
  </w:style>
  <w:style w:type="paragraph" w:styleId="BalloonText">
    <w:name w:val="Balloon Text"/>
    <w:basedOn w:val="Normal"/>
    <w:link w:val="BalloonTextChar"/>
    <w:rsid w:val="00206A52"/>
    <w:rPr>
      <w:rFonts w:ascii="Tahoma" w:hAnsi="Tahoma" w:cs="Tahoma"/>
      <w:sz w:val="16"/>
      <w:szCs w:val="16"/>
    </w:rPr>
  </w:style>
  <w:style w:type="character" w:customStyle="1" w:styleId="BalloonTextChar">
    <w:name w:val="Balloon Text Char"/>
    <w:basedOn w:val="DefaultParagraphFont"/>
    <w:link w:val="BalloonText"/>
    <w:rsid w:val="00206A52"/>
    <w:rPr>
      <w:rFonts w:ascii="Tahoma" w:hAnsi="Tahoma" w:cs="Tahoma"/>
      <w:sz w:val="16"/>
      <w:szCs w:val="16"/>
      <w:lang w:val="en-GB" w:eastAsia="en-US"/>
    </w:rPr>
  </w:style>
  <w:style w:type="paragraph" w:styleId="Quote">
    <w:name w:val="Quote"/>
    <w:basedOn w:val="Normal"/>
    <w:next w:val="Normal"/>
    <w:link w:val="QuoteChar"/>
    <w:uiPriority w:val="29"/>
    <w:qFormat/>
    <w:rsid w:val="003F34B8"/>
    <w:pPr>
      <w:tabs>
        <w:tab w:val="clear" w:pos="567"/>
        <w:tab w:val="clear" w:pos="1134"/>
        <w:tab w:val="clear" w:pos="1701"/>
        <w:tab w:val="clear" w:pos="2268"/>
        <w:tab w:val="clear" w:pos="5670"/>
        <w:tab w:val="clear" w:pos="8505"/>
      </w:tabs>
      <w:spacing w:after="200" w:line="276" w:lineRule="auto"/>
    </w:pPr>
    <w:rPr>
      <w:rFonts w:asciiTheme="minorHAnsi" w:eastAsiaTheme="minorEastAsia" w:hAnsiTheme="minorHAnsi" w:cstheme="minorBidi"/>
      <w:i/>
      <w:iCs/>
      <w:color w:val="000000" w:themeColor="text1"/>
      <w:lang w:val="en-US" w:eastAsia="ja-JP"/>
    </w:rPr>
  </w:style>
  <w:style w:type="character" w:customStyle="1" w:styleId="QuoteChar">
    <w:name w:val="Quote Char"/>
    <w:basedOn w:val="DefaultParagraphFont"/>
    <w:link w:val="Quote"/>
    <w:uiPriority w:val="29"/>
    <w:rsid w:val="003F34B8"/>
    <w:rPr>
      <w:rFonts w:asciiTheme="minorHAnsi" w:eastAsiaTheme="minorEastAsia" w:hAnsiTheme="minorHAnsi" w:cstheme="minorBidi"/>
      <w:i/>
      <w:iCs/>
      <w:color w:val="000000" w:themeColor="text1"/>
      <w:sz w:val="22"/>
      <w:szCs w:val="22"/>
    </w:rPr>
  </w:style>
  <w:style w:type="paragraph" w:styleId="NoSpacing">
    <w:name w:val="No Spacing"/>
    <w:basedOn w:val="Normal"/>
    <w:uiPriority w:val="99"/>
    <w:qFormat/>
    <w:rsid w:val="00CD2C9E"/>
    <w:pPr>
      <w:tabs>
        <w:tab w:val="clear" w:pos="567"/>
        <w:tab w:val="clear" w:pos="1134"/>
        <w:tab w:val="clear" w:pos="1701"/>
        <w:tab w:val="clear" w:pos="2268"/>
        <w:tab w:val="clear" w:pos="5670"/>
        <w:tab w:val="clear" w:pos="8505"/>
      </w:tabs>
    </w:pPr>
    <w:rPr>
      <w:rFonts w:asciiTheme="minorHAnsi" w:eastAsiaTheme="minorHAnsi" w:hAnsiTheme="minorHAnsi"/>
      <w:color w:val="000000" w:themeColor="text1"/>
      <w:sz w:val="20"/>
      <w:szCs w:val="20"/>
      <w:lang w:val="en-US" w:eastAsia="ja-JP"/>
    </w:rPr>
  </w:style>
  <w:style w:type="table" w:styleId="TableGrid">
    <w:name w:val="Table Grid"/>
    <w:basedOn w:val="TableNormal"/>
    <w:rsid w:val="00281F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2B6940"/>
    <w:pPr>
      <w:widowControl w:val="0"/>
      <w:tabs>
        <w:tab w:val="clear" w:pos="567"/>
        <w:tab w:val="clear" w:pos="1134"/>
        <w:tab w:val="clear" w:pos="1701"/>
        <w:tab w:val="clear" w:pos="2268"/>
        <w:tab w:val="clear" w:pos="5670"/>
        <w:tab w:val="clear" w:pos="8505"/>
      </w:tabs>
      <w:autoSpaceDE w:val="0"/>
      <w:autoSpaceDN w:val="0"/>
      <w:ind w:left="109"/>
    </w:pPr>
    <w:rPr>
      <w:rFonts w:ascii="Calibri" w:eastAsia="Calibri" w:hAnsi="Calibri" w:cs="Calibri"/>
      <w:lang w:val="en-US"/>
    </w:rPr>
  </w:style>
  <w:style w:type="paragraph" w:styleId="ListParagraph">
    <w:name w:val="List Paragraph"/>
    <w:basedOn w:val="Normal"/>
    <w:uiPriority w:val="34"/>
    <w:qFormat/>
    <w:rsid w:val="00C6195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9784453">
      <w:bodyDiv w:val="1"/>
      <w:marLeft w:val="0"/>
      <w:marRight w:val="0"/>
      <w:marTop w:val="0"/>
      <w:marBottom w:val="0"/>
      <w:divBdr>
        <w:top w:val="none" w:sz="0" w:space="0" w:color="auto"/>
        <w:left w:val="none" w:sz="0" w:space="0" w:color="auto"/>
        <w:bottom w:val="none" w:sz="0" w:space="0" w:color="auto"/>
        <w:right w:val="none" w:sz="0" w:space="0" w:color="auto"/>
      </w:divBdr>
    </w:div>
    <w:div w:id="548689869">
      <w:bodyDiv w:val="1"/>
      <w:marLeft w:val="0"/>
      <w:marRight w:val="0"/>
      <w:marTop w:val="0"/>
      <w:marBottom w:val="0"/>
      <w:divBdr>
        <w:top w:val="none" w:sz="0" w:space="0" w:color="auto"/>
        <w:left w:val="none" w:sz="0" w:space="0" w:color="auto"/>
        <w:bottom w:val="none" w:sz="0" w:space="0" w:color="auto"/>
        <w:right w:val="none" w:sz="0" w:space="0" w:color="auto"/>
      </w:divBdr>
      <w:divsChild>
        <w:div w:id="1359039562">
          <w:marLeft w:val="274"/>
          <w:marRight w:val="0"/>
          <w:marTop w:val="0"/>
          <w:marBottom w:val="0"/>
          <w:divBdr>
            <w:top w:val="none" w:sz="0" w:space="0" w:color="auto"/>
            <w:left w:val="none" w:sz="0" w:space="0" w:color="auto"/>
            <w:bottom w:val="none" w:sz="0" w:space="0" w:color="auto"/>
            <w:right w:val="none" w:sz="0" w:space="0" w:color="auto"/>
          </w:divBdr>
        </w:div>
        <w:div w:id="251207210">
          <w:marLeft w:val="274"/>
          <w:marRight w:val="0"/>
          <w:marTop w:val="0"/>
          <w:marBottom w:val="0"/>
          <w:divBdr>
            <w:top w:val="none" w:sz="0" w:space="0" w:color="auto"/>
            <w:left w:val="none" w:sz="0" w:space="0" w:color="auto"/>
            <w:bottom w:val="none" w:sz="0" w:space="0" w:color="auto"/>
            <w:right w:val="none" w:sz="0" w:space="0" w:color="auto"/>
          </w:divBdr>
        </w:div>
        <w:div w:id="1187988969">
          <w:marLeft w:val="274"/>
          <w:marRight w:val="0"/>
          <w:marTop w:val="0"/>
          <w:marBottom w:val="0"/>
          <w:divBdr>
            <w:top w:val="none" w:sz="0" w:space="0" w:color="auto"/>
            <w:left w:val="none" w:sz="0" w:space="0" w:color="auto"/>
            <w:bottom w:val="none" w:sz="0" w:space="0" w:color="auto"/>
            <w:right w:val="none" w:sz="0" w:space="0" w:color="auto"/>
          </w:divBdr>
        </w:div>
        <w:div w:id="311060231">
          <w:marLeft w:val="274"/>
          <w:marRight w:val="0"/>
          <w:marTop w:val="0"/>
          <w:marBottom w:val="0"/>
          <w:divBdr>
            <w:top w:val="none" w:sz="0" w:space="0" w:color="auto"/>
            <w:left w:val="none" w:sz="0" w:space="0" w:color="auto"/>
            <w:bottom w:val="none" w:sz="0" w:space="0" w:color="auto"/>
            <w:right w:val="none" w:sz="0" w:space="0" w:color="auto"/>
          </w:divBdr>
        </w:div>
      </w:divsChild>
    </w:div>
    <w:div w:id="810681623">
      <w:bodyDiv w:val="1"/>
      <w:marLeft w:val="0"/>
      <w:marRight w:val="0"/>
      <w:marTop w:val="0"/>
      <w:marBottom w:val="0"/>
      <w:divBdr>
        <w:top w:val="none" w:sz="0" w:space="0" w:color="auto"/>
        <w:left w:val="none" w:sz="0" w:space="0" w:color="auto"/>
        <w:bottom w:val="none" w:sz="0" w:space="0" w:color="auto"/>
        <w:right w:val="none" w:sz="0" w:space="0" w:color="auto"/>
      </w:divBdr>
      <w:divsChild>
        <w:div w:id="279651977">
          <w:marLeft w:val="360"/>
          <w:marRight w:val="0"/>
          <w:marTop w:val="0"/>
          <w:marBottom w:val="0"/>
          <w:divBdr>
            <w:top w:val="none" w:sz="0" w:space="0" w:color="auto"/>
            <w:left w:val="none" w:sz="0" w:space="0" w:color="auto"/>
            <w:bottom w:val="none" w:sz="0" w:space="0" w:color="auto"/>
            <w:right w:val="none" w:sz="0" w:space="0" w:color="auto"/>
          </w:divBdr>
        </w:div>
        <w:div w:id="1714386135">
          <w:marLeft w:val="360"/>
          <w:marRight w:val="0"/>
          <w:marTop w:val="0"/>
          <w:marBottom w:val="0"/>
          <w:divBdr>
            <w:top w:val="none" w:sz="0" w:space="0" w:color="auto"/>
            <w:left w:val="none" w:sz="0" w:space="0" w:color="auto"/>
            <w:bottom w:val="none" w:sz="0" w:space="0" w:color="auto"/>
            <w:right w:val="none" w:sz="0" w:space="0" w:color="auto"/>
          </w:divBdr>
        </w:div>
        <w:div w:id="371148603">
          <w:marLeft w:val="360"/>
          <w:marRight w:val="0"/>
          <w:marTop w:val="0"/>
          <w:marBottom w:val="0"/>
          <w:divBdr>
            <w:top w:val="none" w:sz="0" w:space="0" w:color="auto"/>
            <w:left w:val="none" w:sz="0" w:space="0" w:color="auto"/>
            <w:bottom w:val="none" w:sz="0" w:space="0" w:color="auto"/>
            <w:right w:val="none" w:sz="0" w:space="0" w:color="auto"/>
          </w:divBdr>
        </w:div>
      </w:divsChild>
    </w:div>
    <w:div w:id="1825006686">
      <w:bodyDiv w:val="1"/>
      <w:marLeft w:val="0"/>
      <w:marRight w:val="0"/>
      <w:marTop w:val="0"/>
      <w:marBottom w:val="0"/>
      <w:divBdr>
        <w:top w:val="none" w:sz="0" w:space="0" w:color="auto"/>
        <w:left w:val="none" w:sz="0" w:space="0" w:color="auto"/>
        <w:bottom w:val="none" w:sz="0" w:space="0" w:color="auto"/>
        <w:right w:val="none" w:sz="0" w:space="0" w:color="auto"/>
      </w:divBdr>
    </w:div>
    <w:div w:id="1866821819">
      <w:bodyDiv w:val="1"/>
      <w:marLeft w:val="0"/>
      <w:marRight w:val="0"/>
      <w:marTop w:val="0"/>
      <w:marBottom w:val="0"/>
      <w:divBdr>
        <w:top w:val="none" w:sz="0" w:space="0" w:color="auto"/>
        <w:left w:val="none" w:sz="0" w:space="0" w:color="auto"/>
        <w:bottom w:val="none" w:sz="0" w:space="0" w:color="auto"/>
        <w:right w:val="none" w:sz="0" w:space="0" w:color="auto"/>
      </w:divBdr>
    </w:div>
    <w:div w:id="1968855659">
      <w:bodyDiv w:val="1"/>
      <w:marLeft w:val="0"/>
      <w:marRight w:val="0"/>
      <w:marTop w:val="0"/>
      <w:marBottom w:val="0"/>
      <w:divBdr>
        <w:top w:val="none" w:sz="0" w:space="0" w:color="auto"/>
        <w:left w:val="none" w:sz="0" w:space="0" w:color="auto"/>
        <w:bottom w:val="none" w:sz="0" w:space="0" w:color="auto"/>
        <w:right w:val="none" w:sz="0" w:space="0" w:color="auto"/>
      </w:divBdr>
    </w:div>
    <w:div w:id="21109256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g"/><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2EC6B638FD8641E6AC1B481ABC4A3B7F"/>
        <w:category>
          <w:name w:val="General"/>
          <w:gallery w:val="placeholder"/>
        </w:category>
        <w:types>
          <w:type w:val="bbPlcHdr"/>
        </w:types>
        <w:behaviors>
          <w:behavior w:val="content"/>
        </w:behaviors>
        <w:guid w:val="{E19D8F9B-620E-42BF-804A-601E5E012233}"/>
      </w:docPartPr>
      <w:docPartBody>
        <w:p w:rsidR="0077315C" w:rsidRDefault="0077315C" w:rsidP="0077315C">
          <w:pPr>
            <w:pStyle w:val="2EC6B638FD8641E6AC1B481ABC4A3B7F"/>
          </w:pPr>
          <w:r w:rsidRPr="003D1A1B">
            <w:rPr>
              <w:rStyle w:val="PlaceholderText"/>
            </w:rPr>
            <w:t>Click here to enter text.</w:t>
          </w:r>
        </w:p>
      </w:docPartBody>
    </w:docPart>
    <w:docPart>
      <w:docPartPr>
        <w:name w:val="63D1F3F6220846D79D4DAA03B31684A7"/>
        <w:category>
          <w:name w:val="General"/>
          <w:gallery w:val="placeholder"/>
        </w:category>
        <w:types>
          <w:type w:val="bbPlcHdr"/>
        </w:types>
        <w:behaviors>
          <w:behavior w:val="content"/>
        </w:behaviors>
        <w:guid w:val="{05F7C506-D861-4A0F-BC3A-E33AC5B5E782}"/>
      </w:docPartPr>
      <w:docPartBody>
        <w:p w:rsidR="0077315C" w:rsidRDefault="0077315C" w:rsidP="0077315C">
          <w:pPr>
            <w:pStyle w:val="63D1F3F6220846D79D4DAA03B31684A7"/>
          </w:pPr>
          <w:r w:rsidRPr="003D1A1B">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315C"/>
    <w:rsid w:val="005347DB"/>
    <w:rsid w:val="0077315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GB"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7315C"/>
    <w:rPr>
      <w:color w:val="808080"/>
    </w:rPr>
  </w:style>
  <w:style w:type="paragraph" w:customStyle="1" w:styleId="6ACAE83BF3BC4F4AB8B42B68123BD212">
    <w:name w:val="6ACAE83BF3BC4F4AB8B42B68123BD212"/>
    <w:rsid w:val="0077315C"/>
  </w:style>
  <w:style w:type="paragraph" w:customStyle="1" w:styleId="9C300B9073254A09B705AEDE840D8643">
    <w:name w:val="9C300B9073254A09B705AEDE840D8643"/>
    <w:rsid w:val="0077315C"/>
  </w:style>
  <w:style w:type="paragraph" w:customStyle="1" w:styleId="E9C0668CB2B143B5B9272B7C838F4F22">
    <w:name w:val="E9C0668CB2B143B5B9272B7C838F4F22"/>
    <w:rsid w:val="0077315C"/>
  </w:style>
  <w:style w:type="paragraph" w:customStyle="1" w:styleId="C215E15F0058477A9F067B682C88A6C7">
    <w:name w:val="C215E15F0058477A9F067B682C88A6C7"/>
    <w:rsid w:val="0077315C"/>
  </w:style>
  <w:style w:type="paragraph" w:customStyle="1" w:styleId="2EC6B638FD8641E6AC1B481ABC4A3B7F">
    <w:name w:val="2EC6B638FD8641E6AC1B481ABC4A3B7F"/>
    <w:rsid w:val="0077315C"/>
  </w:style>
  <w:style w:type="paragraph" w:customStyle="1" w:styleId="63D1F3F6220846D79D4DAA03B31684A7">
    <w:name w:val="63D1F3F6220846D79D4DAA03B31684A7"/>
    <w:rsid w:val="0077315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2014-10-16T00:00:00</PublishDate>
  <Abstract/>
  <CompanyAddress/>
  <CompanyPhone/>
  <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73A600593B3CDF49AEDE2B65C455B960" ma:contentTypeVersion="15" ma:contentTypeDescription="Create a new document." ma:contentTypeScope="" ma:versionID="61feae6ca5a01f78fcce6037c9d67834">
  <xsd:schema xmlns:xsd="http://www.w3.org/2001/XMLSchema" xmlns:xs="http://www.w3.org/2001/XMLSchema" xmlns:p="http://schemas.microsoft.com/office/2006/metadata/properties" xmlns:ns2="0d8abe9f-2342-4c77-9e5e-7c3cf2c8ee2e" xmlns:ns3="caddf0f0-9b42-409e-9f3b-4a2e42e0eada" targetNamespace="http://schemas.microsoft.com/office/2006/metadata/properties" ma:root="true" ma:fieldsID="297e433e055729557d31a7b8afd554d2" ns2:_="" ns3:_="">
    <xsd:import namespace="0d8abe9f-2342-4c77-9e5e-7c3cf2c8ee2e"/>
    <xsd:import namespace="caddf0f0-9b42-409e-9f3b-4a2e42e0eada"/>
    <xsd:element name="properties">
      <xsd:complexType>
        <xsd:sequence>
          <xsd:element name="documentManagement">
            <xsd:complexType>
              <xsd:all>
                <xsd:element ref="ns2:SharedWithUsers" minOccurs="0"/>
                <xsd:element ref="ns2:SharingHintHash" minOccurs="0"/>
                <xsd:element ref="ns2:SharedWithDetails" minOccurs="0"/>
                <xsd:element ref="ns2:LastSharedByUser" minOccurs="0"/>
                <xsd:element ref="ns2:LastSharedByTime" minOccurs="0"/>
                <xsd:element ref="ns3:MediaServiceMetadata" minOccurs="0"/>
                <xsd:element ref="ns3:MediaServiceFastMetadata"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d8abe9f-2342-4c77-9e5e-7c3cf2c8ee2e"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9" nillable="true" ma:displayName="Sharing Hint Hash" ma:internalName="SharingHintHash" ma:readOnly="true">
      <xsd:simpleType>
        <xsd:restriction base="dms:Text"/>
      </xsd:simpleType>
    </xsd:element>
    <xsd:element name="SharedWithDetails" ma:index="10" nillable="true" ma:displayName="Shared With Details" ma:description="" ma:internalName="SharedWithDetails" ma:readOnly="true">
      <xsd:simpleType>
        <xsd:restriction base="dms:Note">
          <xsd:maxLength value="255"/>
        </xsd:restriction>
      </xsd:simpleType>
    </xsd:element>
    <xsd:element name="LastSharedByUser" ma:index="11" nillable="true" ma:displayName="Last Shared By User" ma:description="" ma:internalName="LastSharedByUser" ma:readOnly="true">
      <xsd:simpleType>
        <xsd:restriction base="dms:Note">
          <xsd:maxLength value="255"/>
        </xsd:restriction>
      </xsd:simpleType>
    </xsd:element>
    <xsd:element name="LastSharedByTime" ma:index="12" nillable="true" ma:displayName="Last Shared By Time" ma:description="" ma:internalName="LastSharedByTim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caddf0f0-9b42-409e-9f3b-4a2e42e0eada" elementFormDefault="qualified">
    <xsd:import namespace="http://schemas.microsoft.com/office/2006/documentManagement/types"/>
    <xsd:import namespace="http://schemas.microsoft.com/office/infopath/2007/PartnerControls"/>
    <xsd:element name="MediaServiceMetadata" ma:index="13" nillable="true" ma:displayName="MediaServiceMetadata" ma:description="" ma:hidden="true" ma:internalName="MediaServiceMetadata" ma:readOnly="true">
      <xsd:simpleType>
        <xsd:restriction base="dms:Note"/>
      </xsd:simpleType>
    </xsd:element>
    <xsd:element name="MediaServiceFastMetadata" ma:index="14" nillable="true" ma:displayName="MediaServiceFastMetadata" ma:description="" ma:hidden="true" ma:internalName="MediaServiceFastMetadata" ma:readOnly="true">
      <xsd:simpleType>
        <xsd:restriction base="dms:Note"/>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MediaServiceLocation" ma:index="22"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4661EADF-37E7-439C-B3F1-31685BA6B784}">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5F7778AB-0591-4AF7-A23B-6E83F80BB69B}">
  <ds:schemaRefs>
    <ds:schemaRef ds:uri="http://schemas.microsoft.com/sharepoint/v3/contenttype/forms"/>
  </ds:schemaRefs>
</ds:datastoreItem>
</file>

<file path=customXml/itemProps4.xml><?xml version="1.0" encoding="utf-8"?>
<ds:datastoreItem xmlns:ds="http://schemas.openxmlformats.org/officeDocument/2006/customXml" ds:itemID="{9CDDADA9-11FC-4B68-B0C6-58BDFE801EC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d8abe9f-2342-4c77-9e5e-7c3cf2c8ee2e"/>
    <ds:schemaRef ds:uri="caddf0f0-9b42-409e-9f3b-4a2e42e0ead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A328DAF6-E2A5-4FE6-A2C2-7C141DAD96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363</Words>
  <Characters>1953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2312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Dianne</dc:creator>
  <cp:lastModifiedBy>Terri Lartice</cp:lastModifiedBy>
  <cp:revision>4</cp:revision>
  <cp:lastPrinted>2020-09-15T13:32:00Z</cp:lastPrinted>
  <dcterms:created xsi:type="dcterms:W3CDTF">2025-04-29T13:10:00Z</dcterms:created>
  <dcterms:modified xsi:type="dcterms:W3CDTF">2025-04-29T13:11:00Z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0x01010073A600593B3CDF49AEDE2B65C455B960</vt:lpwstr>
  </property>
</Properties>
</file>