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AD" w:rsidRDefault="00F465AD" w:rsidP="00F465AD">
      <w:pPr>
        <w:rPr>
          <w:lang w:eastAsia="en-GB"/>
        </w:rPr>
      </w:pPr>
      <w:r w:rsidRPr="00F465AD">
        <w:rPr>
          <w:lang w:eastAsia="en-GB"/>
        </w:rPr>
        <w:drawing>
          <wp:anchor distT="0" distB="0" distL="114300" distR="114300" simplePos="0" relativeHeight="251659264" behindDoc="0" locked="0" layoutInCell="1" allowOverlap="1" wp14:anchorId="6087A817" wp14:editId="4F48667A">
            <wp:simplePos x="0" y="0"/>
            <wp:positionH relativeFrom="column">
              <wp:posOffset>10939</wp:posOffset>
            </wp:positionH>
            <wp:positionV relativeFrom="paragraph">
              <wp:posOffset>-31750</wp:posOffset>
            </wp:positionV>
            <wp:extent cx="2371229" cy="1138687"/>
            <wp:effectExtent l="0" t="0" r="0" b="4445"/>
            <wp:wrapNone/>
            <wp:docPr id="2" name="Picture 2" descr="..\..\logos\effc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ffc_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229" cy="1138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AD">
        <w:rPr>
          <w:lang w:eastAsia="en-GB"/>
        </w:rPr>
        <mc:AlternateContent>
          <mc:Choice Requires="wps">
            <w:drawing>
              <wp:anchor distT="0" distB="0" distL="114300" distR="114300" simplePos="0" relativeHeight="251660288" behindDoc="0" locked="0" layoutInCell="1" allowOverlap="1" wp14:anchorId="62327F74" wp14:editId="4650620D">
                <wp:simplePos x="0" y="0"/>
                <wp:positionH relativeFrom="column">
                  <wp:posOffset>4169410</wp:posOffset>
                </wp:positionH>
                <wp:positionV relativeFrom="paragraph">
                  <wp:posOffset>-100330</wp:posOffset>
                </wp:positionV>
                <wp:extent cx="2364104" cy="12767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4" cy="1276710"/>
                        </a:xfrm>
                        <a:prstGeom prst="rect">
                          <a:avLst/>
                        </a:prstGeom>
                        <a:solidFill>
                          <a:srgbClr val="FFFFFF"/>
                        </a:solidFill>
                        <a:ln w="9525">
                          <a:noFill/>
                          <a:miter lim="800000"/>
                          <a:headEnd/>
                          <a:tailEnd/>
                        </a:ln>
                      </wps:spPr>
                      <wps:txbx>
                        <w:txbxContent>
                          <w:p w:rsidR="00F465AD" w:rsidRPr="006608F9" w:rsidRDefault="00F465AD" w:rsidP="00F465AD">
                            <w:pPr>
                              <w:rPr>
                                <w:b/>
                                <w:sz w:val="14"/>
                                <w:szCs w:val="14"/>
                              </w:rPr>
                            </w:pPr>
                            <w:r w:rsidRPr="006608F9">
                              <w:rPr>
                                <w:b/>
                                <w:sz w:val="14"/>
                                <w:szCs w:val="14"/>
                              </w:rPr>
                              <w:t xml:space="preserve">EUROPEAN FEDERATION OF FOUNDATION CONTRACTORS </w:t>
                            </w:r>
                          </w:p>
                          <w:p w:rsidR="00F465AD" w:rsidRPr="006608F9" w:rsidRDefault="00F465AD" w:rsidP="00F465AD">
                            <w:pPr>
                              <w:rPr>
                                <w:sz w:val="14"/>
                                <w:szCs w:val="14"/>
                              </w:rPr>
                            </w:pPr>
                            <w:r w:rsidRPr="006608F9">
                              <w:rPr>
                                <w:sz w:val="14"/>
                                <w:szCs w:val="14"/>
                              </w:rPr>
                              <w:t>Forum Court, Office 205</w:t>
                            </w:r>
                          </w:p>
                          <w:p w:rsidR="00F465AD" w:rsidRPr="006608F9" w:rsidRDefault="00F465AD" w:rsidP="00F465AD">
                            <w:pPr>
                              <w:rPr>
                                <w:sz w:val="14"/>
                                <w:szCs w:val="14"/>
                              </w:rPr>
                            </w:pPr>
                            <w:r w:rsidRPr="006608F9">
                              <w:rPr>
                                <w:sz w:val="14"/>
                                <w:szCs w:val="14"/>
                              </w:rPr>
                              <w:t>Devonshire House Business Centre</w:t>
                            </w:r>
                          </w:p>
                          <w:p w:rsidR="00F465AD" w:rsidRPr="006608F9" w:rsidRDefault="00F465AD" w:rsidP="00F465AD">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F465AD" w:rsidRPr="006608F9" w:rsidRDefault="00F465AD" w:rsidP="00F465AD">
                            <w:pPr>
                              <w:rPr>
                                <w:sz w:val="14"/>
                                <w:szCs w:val="14"/>
                              </w:rPr>
                            </w:pPr>
                            <w:r w:rsidRPr="006608F9">
                              <w:rPr>
                                <w:sz w:val="14"/>
                                <w:szCs w:val="14"/>
                              </w:rPr>
                              <w:t>Bromley</w:t>
                            </w:r>
                          </w:p>
                          <w:p w:rsidR="00F465AD" w:rsidRPr="006608F9" w:rsidRDefault="00F465AD" w:rsidP="00F465AD">
                            <w:pPr>
                              <w:rPr>
                                <w:sz w:val="14"/>
                                <w:szCs w:val="14"/>
                              </w:rPr>
                            </w:pPr>
                            <w:r w:rsidRPr="006608F9">
                              <w:rPr>
                                <w:sz w:val="14"/>
                                <w:szCs w:val="14"/>
                              </w:rPr>
                              <w:t>Kent</w:t>
                            </w:r>
                          </w:p>
                          <w:p w:rsidR="00F465AD" w:rsidRPr="006608F9" w:rsidRDefault="00F465AD" w:rsidP="00F465AD">
                            <w:pPr>
                              <w:rPr>
                                <w:sz w:val="14"/>
                                <w:szCs w:val="14"/>
                              </w:rPr>
                            </w:pPr>
                            <w:r w:rsidRPr="006608F9">
                              <w:rPr>
                                <w:sz w:val="14"/>
                                <w:szCs w:val="14"/>
                              </w:rPr>
                              <w:t>BR1 1LT</w:t>
                            </w:r>
                          </w:p>
                          <w:p w:rsidR="00F465AD" w:rsidRPr="0016622D" w:rsidRDefault="00F465AD" w:rsidP="00F465AD">
                            <w:pPr>
                              <w:rPr>
                                <w:sz w:val="14"/>
                                <w:szCs w:val="14"/>
                              </w:rPr>
                            </w:pPr>
                          </w:p>
                          <w:p w:rsidR="00F465AD" w:rsidRPr="0016622D" w:rsidRDefault="00F465AD" w:rsidP="00F465AD">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7" w:history="1">
                              <w:r w:rsidRPr="0016622D">
                                <w:rPr>
                                  <w:rStyle w:val="NormalWeb"/>
                                  <w:rFonts w:cs="Arial"/>
                                  <w:sz w:val="14"/>
                                  <w:szCs w:val="14"/>
                                </w:rPr>
                                <w:t>effc@effc.org</w:t>
                              </w:r>
                            </w:hyperlink>
                          </w:p>
                          <w:p w:rsidR="00F465AD" w:rsidRPr="0016622D" w:rsidRDefault="00F465AD" w:rsidP="00F465AD">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8" w:history="1">
                              <w:r w:rsidRPr="0016622D">
                                <w:rPr>
                                  <w:rStyle w:val="NormalWeb"/>
                                  <w:rFonts w:cs="Arial"/>
                                  <w:sz w:val="14"/>
                                  <w:szCs w:val="14"/>
                                </w:rPr>
                                <w:t>www.effc.org</w:t>
                              </w:r>
                            </w:hyperlink>
                          </w:p>
                          <w:p w:rsidR="00F465AD" w:rsidRDefault="00F465AD" w:rsidP="00F465AD">
                            <w:pPr/>
                          </w:p>
                          <w:p w:rsidR="00F465AD" w:rsidRPr="006608F9" w:rsidRDefault="00F465AD" w:rsidP="00F465AD">
                            <w:pPr>
                              <w:rPr>
                                <w:sz w:val="14"/>
                                <w:szCs w:val="14"/>
                              </w:rPr>
                            </w:pPr>
                          </w:p>
                          <w:p w:rsidR="00F465AD" w:rsidRDefault="00F465AD" w:rsidP="00F46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3pt;margin-top:-7.9pt;width:186.15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" stroked="f">
                <v:textbox>
                  <w:txbxContent>
                    <w:p w:rsidR="00F465AD" w:rsidRPr="006608F9" w:rsidRDefault="00F465AD" w:rsidP="00F465AD">
                      <w:pPr>
                        <w:rPr>
                          <w:b/>
                          <w:sz w:val="14"/>
                          <w:szCs w:val="14"/>
                        </w:rPr>
                      </w:pPr>
                      <w:r w:rsidRPr="006608F9">
                        <w:rPr>
                          <w:b/>
                          <w:sz w:val="14"/>
                          <w:szCs w:val="14"/>
                        </w:rPr>
                        <w:t xml:space="preserve">EUROPEAN FEDERATION OF FOUNDATION CONTRACTORS </w:t>
                      </w:r>
                    </w:p>
                    <w:p w:rsidR="00F465AD" w:rsidRPr="006608F9" w:rsidRDefault="00F465AD" w:rsidP="00F465AD">
                      <w:pPr>
                        <w:rPr>
                          <w:sz w:val="14"/>
                          <w:szCs w:val="14"/>
                        </w:rPr>
                      </w:pPr>
                      <w:r w:rsidRPr="006608F9">
                        <w:rPr>
                          <w:sz w:val="14"/>
                          <w:szCs w:val="14"/>
                        </w:rPr>
                        <w:t>Forum Court, Office 205</w:t>
                      </w:r>
                    </w:p>
                    <w:p w:rsidR="00F465AD" w:rsidRPr="006608F9" w:rsidRDefault="00F465AD" w:rsidP="00F465AD">
                      <w:pPr>
                        <w:rPr>
                          <w:sz w:val="14"/>
                          <w:szCs w:val="14"/>
                        </w:rPr>
                      </w:pPr>
                      <w:r w:rsidRPr="006608F9">
                        <w:rPr>
                          <w:sz w:val="14"/>
                          <w:szCs w:val="14"/>
                        </w:rPr>
                        <w:t>Devonshire House Business Centre</w:t>
                      </w:r>
                    </w:p>
                    <w:p w:rsidR="00F465AD" w:rsidRPr="006608F9" w:rsidRDefault="00F465AD" w:rsidP="00F465AD">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F465AD" w:rsidRPr="006608F9" w:rsidRDefault="00F465AD" w:rsidP="00F465AD">
                      <w:pPr>
                        <w:rPr>
                          <w:sz w:val="14"/>
                          <w:szCs w:val="14"/>
                        </w:rPr>
                      </w:pPr>
                      <w:r w:rsidRPr="006608F9">
                        <w:rPr>
                          <w:sz w:val="14"/>
                          <w:szCs w:val="14"/>
                        </w:rPr>
                        <w:t>Bromley</w:t>
                      </w:r>
                    </w:p>
                    <w:p w:rsidR="00F465AD" w:rsidRPr="006608F9" w:rsidRDefault="00F465AD" w:rsidP="00F465AD">
                      <w:pPr>
                        <w:rPr>
                          <w:sz w:val="14"/>
                          <w:szCs w:val="14"/>
                        </w:rPr>
                      </w:pPr>
                      <w:r w:rsidRPr="006608F9">
                        <w:rPr>
                          <w:sz w:val="14"/>
                          <w:szCs w:val="14"/>
                        </w:rPr>
                        <w:t>Kent</w:t>
                      </w:r>
                    </w:p>
                    <w:p w:rsidR="00F465AD" w:rsidRPr="006608F9" w:rsidRDefault="00F465AD" w:rsidP="00F465AD">
                      <w:pPr>
                        <w:rPr>
                          <w:sz w:val="14"/>
                          <w:szCs w:val="14"/>
                        </w:rPr>
                      </w:pPr>
                      <w:r w:rsidRPr="006608F9">
                        <w:rPr>
                          <w:sz w:val="14"/>
                          <w:szCs w:val="14"/>
                        </w:rPr>
                        <w:t>BR1 1LT</w:t>
                      </w:r>
                    </w:p>
                    <w:p w:rsidR="00F465AD" w:rsidRPr="0016622D" w:rsidRDefault="00F465AD" w:rsidP="00F465AD">
                      <w:pPr>
                        <w:rPr>
                          <w:sz w:val="14"/>
                          <w:szCs w:val="14"/>
                        </w:rPr>
                      </w:pPr>
                    </w:p>
                    <w:p w:rsidR="00F465AD" w:rsidRPr="0016622D" w:rsidRDefault="00F465AD" w:rsidP="00F465AD">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9" w:history="1">
                        <w:r w:rsidRPr="0016622D">
                          <w:rPr>
                            <w:rStyle w:val="NormalWeb"/>
                            <w:rFonts w:cs="Arial"/>
                            <w:sz w:val="14"/>
                            <w:szCs w:val="14"/>
                          </w:rPr>
                          <w:t>effc@effc.org</w:t>
                        </w:r>
                      </w:hyperlink>
                    </w:p>
                    <w:p w:rsidR="00F465AD" w:rsidRPr="0016622D" w:rsidRDefault="00F465AD" w:rsidP="00F465AD">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10" w:history="1">
                        <w:r w:rsidRPr="0016622D">
                          <w:rPr>
                            <w:rStyle w:val="NormalWeb"/>
                            <w:rFonts w:cs="Arial"/>
                            <w:sz w:val="14"/>
                            <w:szCs w:val="14"/>
                          </w:rPr>
                          <w:t>www.effc.org</w:t>
                        </w:r>
                      </w:hyperlink>
                    </w:p>
                    <w:p w:rsidR="00F465AD" w:rsidRDefault="00F465AD" w:rsidP="00F465AD">
                      <w:pPr/>
                    </w:p>
                    <w:p w:rsidR="00F465AD" w:rsidRPr="006608F9" w:rsidRDefault="00F465AD" w:rsidP="00F465AD">
                      <w:pPr>
                        <w:rPr>
                          <w:sz w:val="14"/>
                          <w:szCs w:val="14"/>
                        </w:rPr>
                      </w:pPr>
                    </w:p>
                    <w:p w:rsidR="00F465AD" w:rsidRDefault="00F465AD" w:rsidP="00F465AD"/>
                  </w:txbxContent>
                </v:textbox>
              </v:shape>
            </w:pict>
          </mc:Fallback>
        </mc:AlternateContent>
      </w:r>
    </w:p>
    <w:p w:rsidR="00F465AD" w:rsidRDefault="00F465AD" w:rsidP="00F465AD">
      <w:pPr>
        <w:rPr>
          <w:lang w:eastAsia="en-GB"/>
        </w:rPr>
      </w:pPr>
    </w:p>
    <w:p w:rsidR="00F465AD" w:rsidRDefault="00F465AD" w:rsidP="00F465AD">
      <w:pPr>
        <w:rPr>
          <w:lang w:eastAsia="en-GB"/>
        </w:rPr>
      </w:pPr>
    </w:p>
    <w:p w:rsidR="00F465AD" w:rsidRDefault="00F465AD" w:rsidP="00F465AD">
      <w:pPr>
        <w:rPr>
          <w:lang w:eastAsia="en-GB"/>
        </w:rPr>
      </w:pPr>
    </w:p>
    <w:p w:rsidR="00F465AD" w:rsidRDefault="00F465AD" w:rsidP="00F465AD">
      <w:pPr>
        <w:rPr>
          <w:lang w:eastAsia="en-GB"/>
        </w:rPr>
      </w:pPr>
    </w:p>
    <w:p w:rsidR="003B361A" w:rsidRPr="00F465AD" w:rsidRDefault="003B361A" w:rsidP="00F465AD">
      <w:pPr>
        <w:rPr>
          <w:b/>
          <w:color w:val="000000"/>
          <w:sz w:val="32"/>
          <w:szCs w:val="32"/>
          <w:lang w:eastAsia="en-GB"/>
        </w:rPr>
      </w:pPr>
      <w:r w:rsidRPr="00F465AD">
        <w:rPr>
          <w:b/>
          <w:sz w:val="32"/>
          <w:szCs w:val="32"/>
          <w:lang w:eastAsia="en-GB"/>
        </w:rPr>
        <w:t>Dispute resolution / Germany</w:t>
      </w:r>
    </w:p>
    <w:p w:rsidR="003B361A" w:rsidRPr="00F465AD" w:rsidRDefault="003B361A" w:rsidP="00F465AD">
      <w:pPr>
        <w:rPr>
          <w:b/>
          <w:color w:val="000000"/>
          <w:lang w:eastAsia="en-GB"/>
        </w:rPr>
      </w:pPr>
      <w:r w:rsidRPr="00F465AD">
        <w:rPr>
          <w:b/>
          <w:color w:val="000000"/>
          <w:lang w:eastAsia="en-GB"/>
        </w:rPr>
        <w:t>Out of court dispute resolution</w:t>
      </w:r>
    </w:p>
    <w:p w:rsidR="003B361A" w:rsidRPr="00F465AD" w:rsidRDefault="003B361A" w:rsidP="00F465AD">
      <w:pPr>
        <w:rPr>
          <w:color w:val="000000"/>
          <w:lang w:eastAsia="en-GB"/>
        </w:rPr>
      </w:pPr>
      <w:r w:rsidRPr="00F465AD">
        <w:rPr>
          <w:color w:val="000000"/>
          <w:lang w:eastAsia="en-GB"/>
        </w:rPr>
        <w:t>The following are possibilities for extra-judicial dispute settlement:</w:t>
      </w:r>
    </w:p>
    <w:p w:rsidR="003B361A" w:rsidRPr="00F465AD" w:rsidRDefault="003B361A" w:rsidP="00F465AD">
      <w:pPr>
        <w:pStyle w:val="ListParagraph"/>
        <w:numPr>
          <w:ilvl w:val="0"/>
          <w:numId w:val="4"/>
        </w:numPr>
        <w:rPr>
          <w:color w:val="000000"/>
          <w:lang w:eastAsia="en-GB"/>
        </w:rPr>
      </w:pPr>
      <w:r w:rsidRPr="00F465AD">
        <w:rPr>
          <w:color w:val="000000"/>
          <w:lang w:eastAsia="en-GB"/>
        </w:rPr>
        <w:t>Negotiations just between the two parties (negotiation)</w:t>
      </w:r>
    </w:p>
    <w:p w:rsidR="003B361A" w:rsidRPr="00F465AD" w:rsidRDefault="003B361A" w:rsidP="00F465AD">
      <w:pPr>
        <w:pStyle w:val="ListParagraph"/>
        <w:numPr>
          <w:ilvl w:val="0"/>
          <w:numId w:val="4"/>
        </w:numPr>
        <w:rPr>
          <w:color w:val="000000"/>
          <w:lang w:eastAsia="en-GB"/>
        </w:rPr>
      </w:pPr>
      <w:r w:rsidRPr="00F465AD">
        <w:rPr>
          <w:color w:val="000000"/>
          <w:lang w:eastAsia="en-GB"/>
        </w:rPr>
        <w:t>Negotiations where - under supervision of a third, neutral party - an agreed solution will be reached (mediation)</w:t>
      </w:r>
    </w:p>
    <w:p w:rsidR="003B361A" w:rsidRPr="00F465AD" w:rsidRDefault="003B361A" w:rsidP="00F465AD">
      <w:pPr>
        <w:pStyle w:val="ListParagraph"/>
        <w:numPr>
          <w:ilvl w:val="0"/>
          <w:numId w:val="4"/>
        </w:numPr>
        <w:rPr>
          <w:color w:val="000000"/>
          <w:lang w:eastAsia="en-GB"/>
        </w:rPr>
      </w:pPr>
      <w:r w:rsidRPr="00F465AD">
        <w:rPr>
          <w:color w:val="000000"/>
          <w:lang w:eastAsia="en-GB"/>
        </w:rPr>
        <w:t>Negotiations, where an arbitrator presents a draft dispute settlement</w:t>
      </w:r>
    </w:p>
    <w:p w:rsidR="003B361A" w:rsidRPr="00F465AD" w:rsidRDefault="003B361A" w:rsidP="00F465AD">
      <w:pPr>
        <w:rPr>
          <w:color w:val="000000"/>
          <w:lang w:eastAsia="en-GB"/>
        </w:rPr>
      </w:pPr>
      <w:r w:rsidRPr="00F465AD">
        <w:rPr>
          <w:color w:val="000000"/>
          <w:lang w:eastAsia="en-GB"/>
        </w:rPr>
        <w:t xml:space="preserve">Please note that these three possibilities are not based on German statutory law and rely only on voluntary action of the parties involved. The negotiations between the conflicting parties are intended to reach a settlement, </w:t>
      </w:r>
      <w:proofErr w:type="spellStart"/>
      <w:r w:rsidRPr="00F465AD">
        <w:rPr>
          <w:color w:val="000000"/>
          <w:lang w:eastAsia="en-GB"/>
        </w:rPr>
        <w:t>ie</w:t>
      </w:r>
      <w:proofErr w:type="spellEnd"/>
      <w:r w:rsidRPr="00F465AD">
        <w:rPr>
          <w:color w:val="000000"/>
          <w:lang w:eastAsia="en-GB"/>
        </w:rPr>
        <w:t xml:space="preserve"> an </w:t>
      </w:r>
      <w:proofErr w:type="gramStart"/>
      <w:r w:rsidRPr="00F465AD">
        <w:rPr>
          <w:color w:val="000000"/>
          <w:lang w:eastAsia="en-GB"/>
        </w:rPr>
        <w:t>agreement, that</w:t>
      </w:r>
      <w:proofErr w:type="gramEnd"/>
      <w:r w:rsidRPr="00F465AD">
        <w:rPr>
          <w:color w:val="000000"/>
          <w:lang w:eastAsia="en-GB"/>
        </w:rPr>
        <w:t xml:space="preserve"> is binding on both sides.</w:t>
      </w:r>
    </w:p>
    <w:p w:rsidR="003B361A" w:rsidRPr="00F465AD" w:rsidRDefault="003B361A" w:rsidP="00F465AD">
      <w:pPr>
        <w:rPr>
          <w:color w:val="000000"/>
          <w:lang w:eastAsia="en-GB"/>
        </w:rPr>
      </w:pPr>
      <w:proofErr w:type="gramStart"/>
      <w:r w:rsidRPr="00F465AD">
        <w:rPr>
          <w:color w:val="000000"/>
          <w:lang w:eastAsia="en-GB"/>
        </w:rPr>
        <w:t>In German civil construction law, § 18 No.</w:t>
      </w:r>
      <w:proofErr w:type="gramEnd"/>
      <w:r w:rsidRPr="00F465AD">
        <w:rPr>
          <w:color w:val="000000"/>
          <w:lang w:eastAsia="en-GB"/>
        </w:rPr>
        <w:t xml:space="preserve"> VOB/</w:t>
      </w:r>
      <w:proofErr w:type="gramStart"/>
      <w:r w:rsidRPr="00F465AD">
        <w:rPr>
          <w:color w:val="000000"/>
          <w:lang w:eastAsia="en-GB"/>
        </w:rPr>
        <w:t>B(</w:t>
      </w:r>
      <w:proofErr w:type="spellStart"/>
      <w:proofErr w:type="gramEnd"/>
      <w:r w:rsidRPr="00F465AD">
        <w:rPr>
          <w:color w:val="000000"/>
          <w:lang w:eastAsia="en-GB"/>
        </w:rPr>
        <w:t>Verdingungsordnung</w:t>
      </w:r>
      <w:proofErr w:type="spellEnd"/>
      <w:r w:rsidRPr="00F465AD">
        <w:rPr>
          <w:color w:val="000000"/>
          <w:lang w:eastAsia="en-GB"/>
        </w:rPr>
        <w:t xml:space="preserve"> </w:t>
      </w:r>
      <w:proofErr w:type="spellStart"/>
      <w:r w:rsidRPr="00F465AD">
        <w:rPr>
          <w:color w:val="000000"/>
          <w:lang w:eastAsia="en-GB"/>
        </w:rPr>
        <w:t>für</w:t>
      </w:r>
      <w:proofErr w:type="spellEnd"/>
      <w:r w:rsidRPr="00F465AD">
        <w:rPr>
          <w:color w:val="000000"/>
          <w:lang w:eastAsia="en-GB"/>
        </w:rPr>
        <w:t xml:space="preserve"> </w:t>
      </w:r>
      <w:proofErr w:type="spellStart"/>
      <w:r w:rsidRPr="00F465AD">
        <w:rPr>
          <w:color w:val="000000"/>
          <w:lang w:eastAsia="en-GB"/>
        </w:rPr>
        <w:t>Bauleistungen</w:t>
      </w:r>
      <w:proofErr w:type="spellEnd"/>
      <w:r w:rsidRPr="00F465AD">
        <w:rPr>
          <w:color w:val="000000"/>
          <w:lang w:eastAsia="en-GB"/>
        </w:rPr>
        <w:t>, Part B : "Tendering and performance stipulations in contracts for construction works"), there is a provision for an extra-judicial dispute settlement. In the case of a conflict with a public client, the contractor should first address the immediate superior authority.</w:t>
      </w:r>
    </w:p>
    <w:p w:rsidR="003B361A" w:rsidRPr="00F465AD" w:rsidRDefault="003B361A" w:rsidP="00F465AD">
      <w:pPr>
        <w:rPr>
          <w:color w:val="000000"/>
          <w:lang w:eastAsia="en-GB"/>
        </w:rPr>
      </w:pPr>
      <w:r w:rsidRPr="00F465AD">
        <w:rPr>
          <w:color w:val="000000"/>
          <w:lang w:eastAsia="en-GB"/>
        </w:rPr>
        <w:t>This procedure is not comparable to a negotiated dispute settlement because it only meets conflicts between the contractor and public (but not private) clients. Further, because of the internal administrative review, pertinent neutrality is not guaranteed.</w:t>
      </w:r>
    </w:p>
    <w:p w:rsidR="003B361A" w:rsidRPr="00F465AD" w:rsidRDefault="003B361A" w:rsidP="00F465AD">
      <w:pPr>
        <w:rPr>
          <w:b/>
          <w:color w:val="000000"/>
          <w:lang w:eastAsia="en-GB"/>
        </w:rPr>
      </w:pPr>
      <w:r w:rsidRPr="00F465AD">
        <w:rPr>
          <w:b/>
          <w:color w:val="000000"/>
          <w:lang w:eastAsia="en-GB"/>
        </w:rPr>
        <w:t>Arbitration procedure</w:t>
      </w:r>
    </w:p>
    <w:p w:rsidR="003B361A" w:rsidRPr="00F465AD" w:rsidRDefault="003B361A" w:rsidP="00F465AD">
      <w:pPr>
        <w:rPr>
          <w:color w:val="000000"/>
          <w:lang w:eastAsia="en-GB"/>
        </w:rPr>
      </w:pPr>
      <w:r w:rsidRPr="00F465AD">
        <w:rPr>
          <w:color w:val="000000"/>
          <w:lang w:eastAsia="en-GB"/>
        </w:rPr>
        <w:t>Parties to the contract have the possibility to submit the dispute to a settlement by arbitration upon signing the contract. That means:</w:t>
      </w:r>
    </w:p>
    <w:p w:rsidR="003B361A" w:rsidRPr="00F465AD" w:rsidRDefault="003B361A" w:rsidP="00F465AD">
      <w:pPr>
        <w:pStyle w:val="ListParagraph"/>
        <w:numPr>
          <w:ilvl w:val="0"/>
          <w:numId w:val="5"/>
        </w:numPr>
        <w:rPr>
          <w:color w:val="000000"/>
          <w:lang w:eastAsia="en-GB"/>
        </w:rPr>
      </w:pPr>
      <w:r w:rsidRPr="00F465AD">
        <w:rPr>
          <w:color w:val="000000"/>
          <w:lang w:eastAsia="en-GB"/>
        </w:rPr>
        <w:t>The constitution of the court of arbitration, in case of disagreement among the parties, will be set up by an impartial body</w:t>
      </w:r>
    </w:p>
    <w:p w:rsidR="003B361A" w:rsidRPr="00F465AD" w:rsidRDefault="003B361A" w:rsidP="00F465AD">
      <w:pPr>
        <w:pStyle w:val="ListParagraph"/>
        <w:numPr>
          <w:ilvl w:val="0"/>
          <w:numId w:val="5"/>
        </w:numPr>
        <w:rPr>
          <w:color w:val="000000"/>
          <w:lang w:eastAsia="en-GB"/>
        </w:rPr>
      </w:pPr>
      <w:r w:rsidRPr="00F465AD">
        <w:rPr>
          <w:color w:val="000000"/>
          <w:lang w:eastAsia="en-GB"/>
        </w:rPr>
        <w:t>The court of arbitration, in principle, is not bound to the applications of the parties</w:t>
      </w:r>
    </w:p>
    <w:p w:rsidR="003B361A" w:rsidRPr="00F465AD" w:rsidRDefault="003B361A" w:rsidP="00F465AD">
      <w:pPr>
        <w:pStyle w:val="ListParagraph"/>
        <w:numPr>
          <w:ilvl w:val="0"/>
          <w:numId w:val="5"/>
        </w:numPr>
        <w:rPr>
          <w:color w:val="000000"/>
          <w:lang w:eastAsia="en-GB"/>
        </w:rPr>
      </w:pPr>
      <w:r w:rsidRPr="00F465AD">
        <w:rPr>
          <w:color w:val="000000"/>
          <w:lang w:eastAsia="en-GB"/>
        </w:rPr>
        <w:t>The arbitration procedure opens the way to a faster and cost-advantageous solution, compared to court ruling</w:t>
      </w:r>
    </w:p>
    <w:p w:rsidR="003B361A" w:rsidRPr="00F465AD" w:rsidRDefault="003B361A" w:rsidP="00F465AD">
      <w:pPr>
        <w:pStyle w:val="ListParagraph"/>
        <w:numPr>
          <w:ilvl w:val="0"/>
          <w:numId w:val="5"/>
        </w:numPr>
        <w:rPr>
          <w:color w:val="000000"/>
          <w:lang w:eastAsia="en-GB"/>
        </w:rPr>
      </w:pPr>
      <w:r w:rsidRPr="00F465AD">
        <w:rPr>
          <w:color w:val="000000"/>
          <w:lang w:eastAsia="en-GB"/>
        </w:rPr>
        <w:t>The decision of the court of arbitration has the same effect as a final judgement (not subject to appeal)</w:t>
      </w:r>
    </w:p>
    <w:p w:rsidR="003B361A" w:rsidRPr="00F465AD" w:rsidRDefault="003B361A" w:rsidP="00F465AD">
      <w:pPr>
        <w:pStyle w:val="ListParagraph"/>
        <w:numPr>
          <w:ilvl w:val="0"/>
          <w:numId w:val="5"/>
        </w:numPr>
        <w:rPr>
          <w:color w:val="000000"/>
          <w:lang w:eastAsia="en-GB"/>
        </w:rPr>
      </w:pPr>
      <w:r w:rsidRPr="00F465AD">
        <w:rPr>
          <w:color w:val="000000"/>
          <w:lang w:eastAsia="en-GB"/>
        </w:rPr>
        <w:t>Only experts shall be appointed as referees, who have a profound knowledge in the field of construction law</w:t>
      </w:r>
    </w:p>
    <w:p w:rsidR="003B361A" w:rsidRPr="00F465AD" w:rsidRDefault="003B361A" w:rsidP="00F465AD">
      <w:pPr>
        <w:pStyle w:val="ListParagraph"/>
        <w:numPr>
          <w:ilvl w:val="0"/>
          <w:numId w:val="5"/>
        </w:numPr>
        <w:rPr>
          <w:color w:val="000000"/>
          <w:lang w:eastAsia="en-GB"/>
        </w:rPr>
      </w:pPr>
      <w:r w:rsidRPr="00F465AD">
        <w:rPr>
          <w:color w:val="000000"/>
          <w:lang w:eastAsia="en-GB"/>
        </w:rPr>
        <w:t>The procedure is non public</w:t>
      </w:r>
    </w:p>
    <w:p w:rsidR="003B361A" w:rsidRPr="00F465AD" w:rsidRDefault="003B361A" w:rsidP="00F465AD">
      <w:pPr>
        <w:rPr>
          <w:b/>
          <w:color w:val="000000"/>
          <w:lang w:eastAsia="en-GB"/>
        </w:rPr>
      </w:pPr>
      <w:r w:rsidRPr="00F465AD">
        <w:rPr>
          <w:b/>
          <w:color w:val="000000"/>
          <w:lang w:eastAsia="en-GB"/>
        </w:rPr>
        <w:lastRenderedPageBreak/>
        <w:t>Judicial difference of opinion in the court</w:t>
      </w:r>
    </w:p>
    <w:p w:rsidR="003B361A" w:rsidRPr="00F465AD" w:rsidRDefault="003B361A" w:rsidP="00F465AD">
      <w:pPr>
        <w:pStyle w:val="ListParagraph"/>
        <w:numPr>
          <w:ilvl w:val="0"/>
          <w:numId w:val="6"/>
        </w:numPr>
        <w:rPr>
          <w:color w:val="000000"/>
          <w:lang w:eastAsia="en-GB"/>
        </w:rPr>
      </w:pPr>
      <w:r w:rsidRPr="00F465AD">
        <w:rPr>
          <w:color w:val="000000"/>
          <w:lang w:eastAsia="en-GB"/>
        </w:rPr>
        <w:t>Procedure is focused on the Code of Civil Procedure</w:t>
      </w:r>
    </w:p>
    <w:p w:rsidR="003B361A" w:rsidRPr="00F465AD" w:rsidRDefault="003B361A" w:rsidP="00F465AD">
      <w:pPr>
        <w:pStyle w:val="ListParagraph"/>
        <w:numPr>
          <w:ilvl w:val="0"/>
          <w:numId w:val="6"/>
        </w:numPr>
        <w:rPr>
          <w:color w:val="000000"/>
          <w:lang w:eastAsia="en-GB"/>
        </w:rPr>
      </w:pPr>
      <w:r w:rsidRPr="00F465AD">
        <w:rPr>
          <w:color w:val="000000"/>
          <w:lang w:eastAsia="en-GB"/>
        </w:rPr>
        <w:t>All parties have to produce evidence to support their case</w:t>
      </w:r>
    </w:p>
    <w:p w:rsidR="003B361A" w:rsidRPr="00F465AD" w:rsidRDefault="003B361A" w:rsidP="00F465AD">
      <w:pPr>
        <w:pStyle w:val="ListParagraph"/>
        <w:numPr>
          <w:ilvl w:val="0"/>
          <w:numId w:val="6"/>
        </w:numPr>
        <w:rPr>
          <w:color w:val="000000"/>
          <w:lang w:eastAsia="en-GB"/>
        </w:rPr>
      </w:pPr>
      <w:r w:rsidRPr="00F465AD">
        <w:rPr>
          <w:color w:val="000000"/>
          <w:lang w:eastAsia="en-GB"/>
        </w:rPr>
        <w:t>Legal proceedings can involve three bodies (Regional Court, Higher Regional Court, BGH-Federal Court of Justice) and can be very expensive and time consuming</w:t>
      </w:r>
    </w:p>
    <w:p w:rsidR="003B361A" w:rsidRPr="00F465AD" w:rsidRDefault="003B361A" w:rsidP="00F465AD">
      <w:pPr>
        <w:pStyle w:val="ListParagraph"/>
        <w:numPr>
          <w:ilvl w:val="0"/>
          <w:numId w:val="6"/>
        </w:numPr>
        <w:rPr>
          <w:color w:val="000000"/>
          <w:lang w:eastAsia="en-GB"/>
        </w:rPr>
      </w:pPr>
      <w:r w:rsidRPr="00F465AD">
        <w:rPr>
          <w:color w:val="000000"/>
          <w:lang w:eastAsia="en-GB"/>
        </w:rPr>
        <w:t>The court in most cases does not have a specific knowledge in construction matters, but has to rely on experts during the trial.</w:t>
      </w:r>
    </w:p>
    <w:p w:rsidR="003B361A" w:rsidRPr="00F465AD" w:rsidRDefault="003B361A" w:rsidP="00F465AD">
      <w:pPr>
        <w:pStyle w:val="ListParagraph"/>
        <w:numPr>
          <w:ilvl w:val="0"/>
          <w:numId w:val="6"/>
        </w:numPr>
        <w:rPr>
          <w:color w:val="000000"/>
          <w:lang w:eastAsia="en-GB"/>
        </w:rPr>
      </w:pPr>
      <w:r w:rsidRPr="00F465AD">
        <w:rPr>
          <w:color w:val="000000"/>
          <w:lang w:eastAsia="en-GB"/>
        </w:rPr>
        <w:t>The</w:t>
      </w:r>
      <w:bookmarkStart w:id="0" w:name="_GoBack"/>
      <w:bookmarkEnd w:id="0"/>
      <w:r w:rsidRPr="00F465AD">
        <w:rPr>
          <w:color w:val="000000"/>
          <w:lang w:eastAsia="en-GB"/>
        </w:rPr>
        <w:t xml:space="preserve"> procedure is public</w:t>
      </w:r>
    </w:p>
    <w:p w:rsidR="00693947" w:rsidRPr="00F465AD" w:rsidRDefault="00693947" w:rsidP="00F465AD"/>
    <w:sectPr w:rsidR="00693947" w:rsidRPr="00F46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6489"/>
    <w:multiLevelType w:val="hybridMultilevel"/>
    <w:tmpl w:val="5F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1855C0"/>
    <w:multiLevelType w:val="multilevel"/>
    <w:tmpl w:val="B71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A0374"/>
    <w:multiLevelType w:val="hybridMultilevel"/>
    <w:tmpl w:val="742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04545D"/>
    <w:multiLevelType w:val="multilevel"/>
    <w:tmpl w:val="7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61E3F"/>
    <w:multiLevelType w:val="hybridMultilevel"/>
    <w:tmpl w:val="8ED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071E5"/>
    <w:multiLevelType w:val="multilevel"/>
    <w:tmpl w:val="786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1A"/>
    <w:rsid w:val="003B361A"/>
    <w:rsid w:val="00693947"/>
    <w:rsid w:val="00F4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3B361A"/>
  </w:style>
  <w:style w:type="paragraph" w:styleId="ListParagraph">
    <w:name w:val="List Paragraph"/>
    <w:basedOn w:val="Normal"/>
    <w:uiPriority w:val="34"/>
    <w:qFormat/>
    <w:rsid w:val="00F46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3B361A"/>
  </w:style>
  <w:style w:type="paragraph" w:styleId="ListParagraph">
    <w:name w:val="List Paragraph"/>
    <w:basedOn w:val="Normal"/>
    <w:uiPriority w:val="34"/>
    <w:qFormat/>
    <w:rsid w:val="00F46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fc.org" TargetMode="External"/><Relationship Id="rId3" Type="http://schemas.microsoft.com/office/2007/relationships/stylesWithEffects" Target="stylesWithEffects.xml"/><Relationship Id="rId7" Type="http://schemas.openxmlformats.org/officeDocument/2006/relationships/hyperlink" Target="mailto:effc@eff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ffc.org" TargetMode="External"/><Relationship Id="rId4" Type="http://schemas.openxmlformats.org/officeDocument/2006/relationships/settings" Target="settings.xml"/><Relationship Id="rId9" Type="http://schemas.openxmlformats.org/officeDocument/2006/relationships/hyperlink" Target="mailto:effc@ef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2089</Characters>
  <Application>Microsoft Office Word</Application>
  <DocSecurity>0</DocSecurity>
  <Lines>17</Lines>
  <Paragraphs>4</Paragraphs>
  <ScaleCrop>false</ScaleCrop>
  <Company>Hewlett-Packard Company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Jennings</dc:creator>
  <cp:lastModifiedBy>Ciaran Jennings</cp:lastModifiedBy>
  <cp:revision>2</cp:revision>
  <dcterms:created xsi:type="dcterms:W3CDTF">2015-11-30T13:37:00Z</dcterms:created>
  <dcterms:modified xsi:type="dcterms:W3CDTF">2015-12-04T09:58:00Z</dcterms:modified>
</cp:coreProperties>
</file>